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970D6C" w14:textId="6EB77909" w:rsidR="00201BEF" w:rsidRPr="00935F24" w:rsidRDefault="00201BEF" w:rsidP="00201BEF">
      <w:pPr>
        <w:pStyle w:val="3GPPHeader"/>
        <w:spacing w:after="60"/>
        <w:rPr>
          <w:sz w:val="32"/>
          <w:szCs w:val="32"/>
          <w:highlight w:val="yellow"/>
          <w:lang/>
        </w:rPr>
      </w:pPr>
      <w:bookmarkStart w:id="0" w:name="_Hlk512852793"/>
      <w:r>
        <w:rPr>
          <w:lang w:val="en-US"/>
        </w:rPr>
        <w:t>3GPP TSG-RAN WG2 #10</w:t>
      </w:r>
      <w:r w:rsidR="007C7168">
        <w:rPr>
          <w:lang w:val="en-US"/>
        </w:rPr>
        <w:t>5</w:t>
      </w:r>
      <w:r>
        <w:tab/>
      </w:r>
      <w:r>
        <w:rPr>
          <w:sz w:val="32"/>
          <w:szCs w:val="32"/>
        </w:rPr>
        <w:t xml:space="preserve"> </w:t>
      </w:r>
      <w:proofErr w:type="spellStart"/>
      <w:r w:rsidRPr="00935F24">
        <w:rPr>
          <w:sz w:val="32"/>
          <w:szCs w:val="32"/>
        </w:rPr>
        <w:t>TDoc</w:t>
      </w:r>
      <w:proofErr w:type="spellEnd"/>
      <w:r w:rsidRPr="00935F24">
        <w:rPr>
          <w:sz w:val="32"/>
          <w:szCs w:val="32"/>
        </w:rPr>
        <w:t xml:space="preserve"> </w:t>
      </w:r>
      <w:r w:rsidR="00B32F7F" w:rsidRPr="00935F24">
        <w:rPr>
          <w:sz w:val="32"/>
          <w:szCs w:val="32"/>
        </w:rPr>
        <w:t>R2-1</w:t>
      </w:r>
      <w:r w:rsidR="00884B31" w:rsidRPr="00935F24">
        <w:rPr>
          <w:sz w:val="32"/>
          <w:szCs w:val="32"/>
        </w:rPr>
        <w:t>9</w:t>
      </w:r>
      <w:r w:rsidR="00935F24" w:rsidRPr="00935F24">
        <w:rPr>
          <w:sz w:val="32"/>
          <w:szCs w:val="32"/>
          <w:lang/>
        </w:rPr>
        <w:t>01707</w:t>
      </w:r>
    </w:p>
    <w:bookmarkEnd w:id="0"/>
    <w:p w14:paraId="55EAE9A2" w14:textId="01742D19" w:rsidR="00201BEF" w:rsidRDefault="007C7168" w:rsidP="00201BEF">
      <w:pPr>
        <w:pStyle w:val="CRCoverPage"/>
        <w:outlineLvl w:val="0"/>
        <w:rPr>
          <w:b/>
          <w:noProof/>
          <w:sz w:val="24"/>
        </w:rPr>
      </w:pPr>
      <w:r>
        <w:rPr>
          <w:b/>
          <w:noProof/>
          <w:sz w:val="24"/>
        </w:rPr>
        <w:t>Athens</w:t>
      </w:r>
      <w:r w:rsidR="00201BEF">
        <w:rPr>
          <w:b/>
          <w:noProof/>
          <w:sz w:val="24"/>
        </w:rPr>
        <w:t xml:space="preserve">, </w:t>
      </w:r>
      <w:r>
        <w:rPr>
          <w:b/>
          <w:noProof/>
          <w:sz w:val="24"/>
        </w:rPr>
        <w:t>Greece</w:t>
      </w:r>
      <w:r w:rsidR="00201BEF">
        <w:rPr>
          <w:b/>
          <w:noProof/>
          <w:sz w:val="24"/>
        </w:rPr>
        <w:t xml:space="preserve">, </w:t>
      </w:r>
      <w:r>
        <w:rPr>
          <w:b/>
          <w:noProof/>
          <w:sz w:val="24"/>
        </w:rPr>
        <w:t>25</w:t>
      </w:r>
      <w:r w:rsidR="00201BEF">
        <w:rPr>
          <w:b/>
          <w:noProof/>
          <w:sz w:val="24"/>
          <w:vertAlign w:val="superscript"/>
        </w:rPr>
        <w:t>th</w:t>
      </w:r>
      <w:r>
        <w:rPr>
          <w:b/>
          <w:noProof/>
          <w:sz w:val="24"/>
          <w:vertAlign w:val="superscript"/>
        </w:rPr>
        <w:t xml:space="preserve"> </w:t>
      </w:r>
      <w:r>
        <w:rPr>
          <w:b/>
          <w:noProof/>
          <w:sz w:val="24"/>
        </w:rPr>
        <w:t>Febr</w:t>
      </w:r>
      <w:r w:rsidR="00CB0540">
        <w:rPr>
          <w:b/>
          <w:noProof/>
          <w:sz w:val="24"/>
        </w:rPr>
        <w:t>u</w:t>
      </w:r>
      <w:r>
        <w:rPr>
          <w:b/>
          <w:noProof/>
          <w:sz w:val="24"/>
        </w:rPr>
        <w:t>ary</w:t>
      </w:r>
      <w:r w:rsidR="00201BEF">
        <w:rPr>
          <w:b/>
          <w:noProof/>
          <w:sz w:val="24"/>
        </w:rPr>
        <w:t xml:space="preserve"> – 1</w:t>
      </w:r>
      <w:r w:rsidRPr="007C7168">
        <w:rPr>
          <w:b/>
          <w:noProof/>
          <w:sz w:val="24"/>
          <w:vertAlign w:val="superscript"/>
        </w:rPr>
        <w:t>st</w:t>
      </w:r>
      <w:r>
        <w:rPr>
          <w:b/>
          <w:noProof/>
          <w:sz w:val="24"/>
        </w:rPr>
        <w:t xml:space="preserve"> March</w:t>
      </w:r>
      <w:r w:rsidR="00201BEF">
        <w:rPr>
          <w:b/>
          <w:noProof/>
          <w:sz w:val="24"/>
        </w:rPr>
        <w:t xml:space="preserve"> 201</w:t>
      </w:r>
      <w:r>
        <w:rPr>
          <w:b/>
          <w:noProof/>
          <w:sz w:val="24"/>
        </w:rPr>
        <w:t>9</w:t>
      </w:r>
    </w:p>
    <w:p w14:paraId="3011E05E" w14:textId="77777777" w:rsidR="00201BEF" w:rsidRPr="00354B8A" w:rsidRDefault="00201BEF" w:rsidP="00201BEF">
      <w:pPr>
        <w:pStyle w:val="3GPPHeader"/>
      </w:pPr>
    </w:p>
    <w:p w14:paraId="38D93AEF" w14:textId="22FB9429" w:rsidR="00201BEF" w:rsidRPr="00926FEF" w:rsidRDefault="00201BEF" w:rsidP="00201BEF">
      <w:pPr>
        <w:pStyle w:val="3GPPHeader"/>
        <w:rPr>
          <w:sz w:val="22"/>
          <w:szCs w:val="22"/>
        </w:rPr>
      </w:pPr>
      <w:r w:rsidRPr="00FD3FB3">
        <w:rPr>
          <w:sz w:val="22"/>
          <w:szCs w:val="22"/>
          <w:lang w:val="en-US"/>
        </w:rPr>
        <w:t xml:space="preserve">Agenda </w:t>
      </w:r>
      <w:r w:rsidR="00642C1D" w:rsidRPr="00FD3FB3">
        <w:rPr>
          <w:sz w:val="22"/>
          <w:szCs w:val="22"/>
          <w:lang w:val="en-US"/>
        </w:rPr>
        <w:t xml:space="preserve">Item: </w:t>
      </w:r>
      <w:r w:rsidR="00642C1D" w:rsidRPr="00FD3FB3">
        <w:rPr>
          <w:sz w:val="22"/>
          <w:szCs w:val="22"/>
          <w:lang w:val="en-US"/>
        </w:rPr>
        <w:tab/>
      </w:r>
      <w:r w:rsidR="00926FEF" w:rsidRPr="00926FEF">
        <w:rPr>
          <w:sz w:val="22"/>
          <w:szCs w:val="22"/>
        </w:rPr>
        <w:t>11.4.2.1</w:t>
      </w:r>
      <w:bookmarkStart w:id="1" w:name="_GoBack"/>
      <w:bookmarkEnd w:id="1"/>
    </w:p>
    <w:p w14:paraId="00B6B2ED" w14:textId="77777777" w:rsidR="00201BEF" w:rsidRPr="00CE0424" w:rsidRDefault="00201BEF" w:rsidP="00201BEF">
      <w:pPr>
        <w:pStyle w:val="3GPPHeader"/>
        <w:rPr>
          <w:sz w:val="22"/>
          <w:szCs w:val="22"/>
        </w:rPr>
      </w:pPr>
      <w:r>
        <w:rPr>
          <w:sz w:val="22"/>
          <w:szCs w:val="22"/>
        </w:rPr>
        <w:t>Source:</w:t>
      </w:r>
      <w:r w:rsidRPr="00CE0424">
        <w:rPr>
          <w:sz w:val="22"/>
          <w:szCs w:val="22"/>
        </w:rPr>
        <w:tab/>
        <w:t>Ericsson</w:t>
      </w:r>
    </w:p>
    <w:p w14:paraId="7BFAE83D" w14:textId="2489B736" w:rsidR="00201BEF" w:rsidRPr="00CE0424" w:rsidRDefault="00201BEF" w:rsidP="00201BEF">
      <w:pPr>
        <w:pStyle w:val="3GPPHeader"/>
        <w:rPr>
          <w:sz w:val="22"/>
          <w:szCs w:val="22"/>
        </w:rPr>
      </w:pPr>
      <w:r>
        <w:rPr>
          <w:sz w:val="22"/>
          <w:szCs w:val="22"/>
        </w:rPr>
        <w:t>Title:</w:t>
      </w:r>
      <w:r w:rsidRPr="00CE0424">
        <w:rPr>
          <w:sz w:val="22"/>
          <w:szCs w:val="22"/>
        </w:rPr>
        <w:tab/>
      </w:r>
      <w:r w:rsidR="007A0CE2">
        <w:rPr>
          <w:sz w:val="22"/>
          <w:szCs w:val="22"/>
        </w:rPr>
        <w:t xml:space="preserve">On </w:t>
      </w:r>
      <w:r w:rsidR="00687DB5">
        <w:rPr>
          <w:sz w:val="22"/>
          <w:szCs w:val="22"/>
        </w:rPr>
        <w:t xml:space="preserve">NR </w:t>
      </w:r>
      <w:proofErr w:type="spellStart"/>
      <w:r w:rsidR="007A0CE2">
        <w:rPr>
          <w:sz w:val="22"/>
          <w:szCs w:val="22"/>
        </w:rPr>
        <w:t>sidelink</w:t>
      </w:r>
      <w:proofErr w:type="spellEnd"/>
      <w:r w:rsidR="007A0CE2">
        <w:rPr>
          <w:sz w:val="22"/>
          <w:szCs w:val="22"/>
        </w:rPr>
        <w:t xml:space="preserve"> </w:t>
      </w:r>
      <w:r w:rsidR="00884B31">
        <w:rPr>
          <w:sz w:val="22"/>
          <w:szCs w:val="22"/>
        </w:rPr>
        <w:t>link management for unicast</w:t>
      </w:r>
    </w:p>
    <w:p w14:paraId="63AC6A90" w14:textId="77777777" w:rsidR="00201BEF" w:rsidRPr="00CE0424" w:rsidRDefault="00201BEF" w:rsidP="00201BEF">
      <w:pPr>
        <w:pStyle w:val="3GPPHeader"/>
        <w:rPr>
          <w:sz w:val="22"/>
          <w:szCs w:val="22"/>
        </w:rPr>
      </w:pPr>
      <w:r w:rsidRPr="00CE0424">
        <w:rPr>
          <w:sz w:val="22"/>
          <w:szCs w:val="22"/>
        </w:rPr>
        <w:t>Document for:</w:t>
      </w:r>
      <w:r w:rsidRPr="00CE0424">
        <w:rPr>
          <w:sz w:val="22"/>
          <w:szCs w:val="22"/>
        </w:rPr>
        <w:tab/>
      </w:r>
      <w:r w:rsidRPr="007242BC">
        <w:rPr>
          <w:sz w:val="22"/>
          <w:szCs w:val="22"/>
        </w:rPr>
        <w:t>Discussion, Decision</w:t>
      </w:r>
    </w:p>
    <w:p w14:paraId="1B395300" w14:textId="0E40EF1B" w:rsidR="00642C1D" w:rsidRPr="00044FF3" w:rsidRDefault="00201BEF" w:rsidP="00884B31">
      <w:pPr>
        <w:pStyle w:val="Heading1"/>
        <w:overflowPunct/>
        <w:autoSpaceDE/>
        <w:autoSpaceDN/>
        <w:adjustRightInd/>
        <w:textAlignment w:val="auto"/>
      </w:pPr>
      <w:r w:rsidRPr="00E32E8E">
        <w:t>Introduction</w:t>
      </w:r>
      <w:bookmarkStart w:id="2" w:name="_Ref490149211"/>
    </w:p>
    <w:p w14:paraId="72B9736B" w14:textId="01649862" w:rsidR="00642C1D" w:rsidRPr="00884B31" w:rsidRDefault="00642C1D" w:rsidP="00884B31">
      <w:pPr>
        <w:rPr>
          <w:rFonts w:eastAsia="SimSun"/>
        </w:rPr>
      </w:pPr>
      <w:r>
        <w:rPr>
          <w:rFonts w:eastAsia="SimSun"/>
        </w:rPr>
        <w:t xml:space="preserve">This paper discusses possible AS level link management after the unicast connection is established between two peer UEs. </w:t>
      </w:r>
    </w:p>
    <w:p w14:paraId="11FEEB38" w14:textId="0B377032" w:rsidR="00FC71EC" w:rsidRPr="00FC71EC" w:rsidRDefault="00201BEF" w:rsidP="00FC71EC">
      <w:pPr>
        <w:pStyle w:val="Heading1"/>
      </w:pPr>
      <w:bookmarkStart w:id="3" w:name="_Ref1062018"/>
      <w:r w:rsidRPr="00E32E8E">
        <w:t>Discussion</w:t>
      </w:r>
      <w:bookmarkEnd w:id="2"/>
      <w:bookmarkEnd w:id="3"/>
    </w:p>
    <w:p w14:paraId="019034CE" w14:textId="4C5520D3" w:rsidR="0019459C" w:rsidRDefault="000E7BE6" w:rsidP="00642C1D">
      <w:bookmarkStart w:id="4" w:name="_Toc528574709"/>
      <w:bookmarkStart w:id="5" w:name="_Toc528856104"/>
      <w:bookmarkStart w:id="6" w:name="_Ref528871416"/>
      <w:bookmarkStart w:id="7" w:name="_Ref528871423"/>
      <w:r>
        <w:t xml:space="preserve">RRM procedure </w:t>
      </w:r>
      <w:r w:rsidR="009A1997">
        <w:t xml:space="preserve">in </w:t>
      </w:r>
      <w:proofErr w:type="spellStart"/>
      <w:r w:rsidR="009A1997">
        <w:t>Uu</w:t>
      </w:r>
      <w:proofErr w:type="spellEnd"/>
      <w:r w:rsidR="009A1997">
        <w:t xml:space="preserve"> </w:t>
      </w:r>
      <w:r>
        <w:t>is used by the UE to evaluate serving and non-serving cells and to report results to the network and to trigger handover procedure.</w:t>
      </w:r>
      <w:r w:rsidR="0019459C">
        <w:t xml:space="preserve"> For instance, based on RRM measurements the source </w:t>
      </w:r>
      <w:proofErr w:type="spellStart"/>
      <w:r w:rsidR="0019459C">
        <w:t>eNB</w:t>
      </w:r>
      <w:proofErr w:type="spellEnd"/>
      <w:r w:rsidR="0019459C">
        <w:t>/</w:t>
      </w:r>
      <w:proofErr w:type="spellStart"/>
      <w:r w:rsidR="0019459C">
        <w:t>gNB</w:t>
      </w:r>
      <w:proofErr w:type="spellEnd"/>
      <w:r w:rsidR="0019459C">
        <w:t xml:space="preserve"> may handover the UE to target </w:t>
      </w:r>
      <w:proofErr w:type="spellStart"/>
      <w:r w:rsidR="0019459C">
        <w:t>eNB</w:t>
      </w:r>
      <w:proofErr w:type="spellEnd"/>
      <w:r w:rsidR="0019459C">
        <w:t>/</w:t>
      </w:r>
      <w:proofErr w:type="spellStart"/>
      <w:r w:rsidR="0019459C">
        <w:t>gNB</w:t>
      </w:r>
      <w:proofErr w:type="spellEnd"/>
      <w:r w:rsidR="0019459C">
        <w:t xml:space="preserve"> that has better link condition with the UE. </w:t>
      </w:r>
    </w:p>
    <w:p w14:paraId="4B9FDC89" w14:textId="3F2BA3D7" w:rsidR="0019459C" w:rsidRDefault="0019459C" w:rsidP="009A1997">
      <w:pPr>
        <w:pStyle w:val="Observation"/>
      </w:pPr>
      <w:bookmarkStart w:id="8" w:name="_Ref967344"/>
      <w:r>
        <w:t xml:space="preserve">RRM procedure in </w:t>
      </w:r>
      <w:proofErr w:type="spellStart"/>
      <w:r>
        <w:t>Uu</w:t>
      </w:r>
      <w:proofErr w:type="spellEnd"/>
      <w:r>
        <w:t xml:space="preserve"> is for UE to evaluate the link condition with different cells and trigger handover when needed.</w:t>
      </w:r>
      <w:bookmarkEnd w:id="8"/>
      <w:r>
        <w:t xml:space="preserve">  </w:t>
      </w:r>
    </w:p>
    <w:p w14:paraId="16FB3B83" w14:textId="25517241" w:rsidR="005C51FF" w:rsidRDefault="0019459C" w:rsidP="0019459C">
      <w:r>
        <w:t xml:space="preserve">RLM/RLF procedure </w:t>
      </w:r>
      <w:r w:rsidR="009A1997">
        <w:t xml:space="preserve">in </w:t>
      </w:r>
      <w:proofErr w:type="spellStart"/>
      <w:r w:rsidR="009A1997">
        <w:t>Uu</w:t>
      </w:r>
      <w:proofErr w:type="spellEnd"/>
      <w:r w:rsidR="009A1997">
        <w:t xml:space="preserve"> is to handle the situation that the link condition between the UE and the serving cell becomes bad. </w:t>
      </w:r>
      <w:r w:rsidR="002B7F56">
        <w:t>Particularly</w:t>
      </w:r>
      <w:r w:rsidR="009A1997">
        <w:t>, access stratum will indicate the bad link condition to upper layer, i.e. “out-of-sync”, and RLF will be declared if the link condition stays bad for a certain time, i.e. T310.</w:t>
      </w:r>
      <w:r w:rsidR="002B7F56">
        <w:t xml:space="preserve"> </w:t>
      </w:r>
      <w:r w:rsidR="005C51FF">
        <w:t xml:space="preserve">Besides RLM, RLF may also be triggered by random access problem or the maximum number of RLC retransmission is reached. After RLF declaration, the UE will try to recover the link via RRC re-establishment.  </w:t>
      </w:r>
    </w:p>
    <w:p w14:paraId="2AB82B42" w14:textId="0944C883" w:rsidR="002B7F56" w:rsidRDefault="002B7F56" w:rsidP="002B7F56">
      <w:pPr>
        <w:pStyle w:val="Observation"/>
      </w:pPr>
      <w:bookmarkStart w:id="9" w:name="_Ref967353"/>
      <w:r>
        <w:t xml:space="preserve">RLM/RLF procedure in </w:t>
      </w:r>
      <w:proofErr w:type="spellStart"/>
      <w:r>
        <w:t>Uu</w:t>
      </w:r>
      <w:proofErr w:type="spellEnd"/>
      <w:r>
        <w:t xml:space="preserve"> helps to identify the situation when</w:t>
      </w:r>
      <w:r w:rsidR="00BF3934">
        <w:t xml:space="preserve"> the</w:t>
      </w:r>
      <w:r>
        <w:t xml:space="preserve"> link condition between the UE and the serving cell </w:t>
      </w:r>
      <w:r w:rsidR="00BF3934">
        <w:t>becomes</w:t>
      </w:r>
      <w:r>
        <w:t xml:space="preserve"> bad.</w:t>
      </w:r>
      <w:bookmarkEnd w:id="9"/>
      <w:r>
        <w:t xml:space="preserve"> </w:t>
      </w:r>
    </w:p>
    <w:p w14:paraId="0E8E20A0" w14:textId="083C8115" w:rsidR="00044FF3" w:rsidRDefault="005C51FF" w:rsidP="002B7F56">
      <w:pPr>
        <w:pStyle w:val="Observation"/>
      </w:pPr>
      <w:bookmarkStart w:id="10" w:name="_Ref967371"/>
      <w:r>
        <w:t xml:space="preserve">RLF </w:t>
      </w:r>
      <w:r w:rsidR="00BF3934">
        <w:t xml:space="preserve">in </w:t>
      </w:r>
      <w:proofErr w:type="spellStart"/>
      <w:r w:rsidR="00BF3934">
        <w:t>Uu</w:t>
      </w:r>
      <w:proofErr w:type="spellEnd"/>
      <w:r w:rsidR="00BF3934">
        <w:t xml:space="preserve"> </w:t>
      </w:r>
      <w:r>
        <w:t xml:space="preserve">can be triggered if </w:t>
      </w:r>
      <w:r w:rsidR="00BF3934">
        <w:t xml:space="preserve">RLM </w:t>
      </w:r>
      <w:r>
        <w:t>T310 timer expires, random access fails, or the maximum number of RLC retransmission is reached. A failed link may be recovered via RRC re-establishment.</w:t>
      </w:r>
      <w:bookmarkEnd w:id="10"/>
    </w:p>
    <w:p w14:paraId="102393FC" w14:textId="77777777" w:rsidR="00FC71EC" w:rsidRDefault="00FC71EC" w:rsidP="00B17E9E">
      <w:r>
        <w:t xml:space="preserve">For </w:t>
      </w:r>
      <w:proofErr w:type="spellStart"/>
      <w:r>
        <w:t>sidelink</w:t>
      </w:r>
      <w:proofErr w:type="spellEnd"/>
      <w:r>
        <w:t xml:space="preserve"> unicast link management, in our understanding, it is necessary for a UE to continuously evaluates an already established link with another peer UE and react when the link condition becomes bad. </w:t>
      </w:r>
    </w:p>
    <w:p w14:paraId="189BE5AC" w14:textId="630E35B3" w:rsidR="00FC71EC" w:rsidRDefault="00FC71EC" w:rsidP="00FC71EC">
      <w:pPr>
        <w:pStyle w:val="Proposal"/>
      </w:pPr>
      <w:bookmarkStart w:id="11" w:name="_Ref967380"/>
      <w:r>
        <w:t xml:space="preserve">For </w:t>
      </w:r>
      <w:proofErr w:type="spellStart"/>
      <w:r>
        <w:t>sidelink</w:t>
      </w:r>
      <w:proofErr w:type="spellEnd"/>
      <w:r>
        <w:t xml:space="preserve"> link management, </w:t>
      </w:r>
      <w:r w:rsidR="003551F0">
        <w:t>it is essential for a UE to keep monitoring the link</w:t>
      </w:r>
      <w:r w:rsidR="004F22D7">
        <w:t xml:space="preserve"> condition</w:t>
      </w:r>
      <w:r w:rsidR="003551F0">
        <w:t xml:space="preserve"> and response when the link </w:t>
      </w:r>
      <w:r w:rsidR="004F22D7">
        <w:t>fails</w:t>
      </w:r>
      <w:r w:rsidR="003551F0">
        <w:t>.</w:t>
      </w:r>
      <w:bookmarkEnd w:id="11"/>
    </w:p>
    <w:p w14:paraId="5BFBD1A9" w14:textId="77777777" w:rsidR="00044FF3" w:rsidRDefault="00044FF3" w:rsidP="00044FF3">
      <w:pPr>
        <w:pStyle w:val="Proposal"/>
        <w:numPr>
          <w:ilvl w:val="0"/>
          <w:numId w:val="0"/>
        </w:numPr>
      </w:pPr>
    </w:p>
    <w:p w14:paraId="4D1CDC5A" w14:textId="77777777" w:rsidR="00044FF3" w:rsidRDefault="00044FF3" w:rsidP="00044FF3">
      <w:pPr>
        <w:rPr>
          <w:rFonts w:eastAsia="SimSun"/>
        </w:rPr>
      </w:pPr>
      <w:r w:rsidRPr="00884B31">
        <w:rPr>
          <w:rFonts w:eastAsia="SimSun"/>
        </w:rPr>
        <w:t xml:space="preserve">In the last RAN2#104 meeting the following agreements were made for NR </w:t>
      </w:r>
      <w:proofErr w:type="spellStart"/>
      <w:r w:rsidRPr="00884B31">
        <w:rPr>
          <w:rFonts w:eastAsia="SimSun"/>
        </w:rPr>
        <w:t>sidelink</w:t>
      </w:r>
      <w:proofErr w:type="spellEnd"/>
      <w:r w:rsidRPr="00884B31">
        <w:rPr>
          <w:rFonts w:eastAsia="SimSun"/>
        </w:rPr>
        <w:t xml:space="preserve"> unicast</w:t>
      </w:r>
    </w:p>
    <w:tbl>
      <w:tblPr>
        <w:tblStyle w:val="TableGrid"/>
        <w:tblW w:w="0" w:type="auto"/>
        <w:tblLook w:val="04A0" w:firstRow="1" w:lastRow="0" w:firstColumn="1" w:lastColumn="0" w:noHBand="0" w:noVBand="1"/>
      </w:tblPr>
      <w:tblGrid>
        <w:gridCol w:w="9629"/>
      </w:tblGrid>
      <w:tr w:rsidR="00044FF3" w14:paraId="2D612EF3" w14:textId="77777777" w:rsidTr="003E3B4F">
        <w:tc>
          <w:tcPr>
            <w:tcW w:w="9629" w:type="dxa"/>
          </w:tcPr>
          <w:p w14:paraId="69CABA15" w14:textId="254206B2" w:rsidR="00044FF3" w:rsidRDefault="00044FF3" w:rsidP="003E3B4F">
            <w:pPr>
              <w:rPr>
                <w:rFonts w:eastAsia="SimSun"/>
              </w:rPr>
            </w:pPr>
            <w:r w:rsidRPr="00044FF3">
              <w:rPr>
                <w:rFonts w:eastAsia="SimSun"/>
                <w:highlight w:val="green"/>
              </w:rPr>
              <w:t>RAN2#104 Agreement:</w:t>
            </w:r>
          </w:p>
          <w:p w14:paraId="614BA0B5" w14:textId="573D67FA" w:rsidR="00044FF3" w:rsidRDefault="00044FF3" w:rsidP="003E3B4F">
            <w:pPr>
              <w:rPr>
                <w:rFonts w:eastAsia="SimSun"/>
              </w:rPr>
            </w:pPr>
            <w:r w:rsidRPr="00884B31">
              <w:rPr>
                <w:rFonts w:eastAsia="SimSun"/>
              </w:rPr>
              <w:t xml:space="preserve">RAN2 will study a kind of RRM or RLM based AS level link management. RAN2 will not consider a kind of PC5-RRC level keep alive </w:t>
            </w:r>
            <w:proofErr w:type="gramStart"/>
            <w:r w:rsidRPr="00884B31">
              <w:rPr>
                <w:rFonts w:eastAsia="SimSun"/>
              </w:rPr>
              <w:t>message based</w:t>
            </w:r>
            <w:proofErr w:type="gramEnd"/>
            <w:r w:rsidRPr="00884B31">
              <w:rPr>
                <w:rFonts w:eastAsia="SimSun"/>
              </w:rPr>
              <w:t xml:space="preserve"> management. Further discussion on possible detailed options is needed.</w:t>
            </w:r>
          </w:p>
        </w:tc>
      </w:tr>
    </w:tbl>
    <w:p w14:paraId="615A10A5" w14:textId="77777777" w:rsidR="00044FF3" w:rsidRDefault="00044FF3" w:rsidP="00B17E9E"/>
    <w:p w14:paraId="3A4E549E" w14:textId="6C21A23E" w:rsidR="00642C1D" w:rsidRDefault="000E7BE6" w:rsidP="00B17E9E">
      <w:pPr>
        <w:rPr>
          <w:rFonts w:cs="Arial"/>
          <w:sz w:val="22"/>
          <w:szCs w:val="22"/>
        </w:rPr>
      </w:pPr>
      <w:r>
        <w:t>According to the agreements from RAN2#10</w:t>
      </w:r>
      <w:r w:rsidR="00B17E9E">
        <w:t>4</w:t>
      </w:r>
      <w:r>
        <w:t xml:space="preserve">, both RRM and RLM based solutions will be </w:t>
      </w:r>
      <w:proofErr w:type="gramStart"/>
      <w:r>
        <w:t>taken into account</w:t>
      </w:r>
      <w:proofErr w:type="gramEnd"/>
      <w:r>
        <w:t xml:space="preserve"> when design the AS level link management for NR SL unicast.</w:t>
      </w:r>
      <w:r w:rsidR="00B17E9E">
        <w:t xml:space="preserve"> However, in our view, the purpose of introducing </w:t>
      </w:r>
      <w:proofErr w:type="spellStart"/>
      <w:r w:rsidR="003551F0">
        <w:t>Uu</w:t>
      </w:r>
      <w:proofErr w:type="spellEnd"/>
      <w:r w:rsidR="003551F0">
        <w:t xml:space="preserve"> </w:t>
      </w:r>
      <w:r w:rsidR="00B17E9E">
        <w:t xml:space="preserve">RRM like procedure in SL is not clear. On one hand, there is no handover issue for NR SL. On the other hand, if it is the purpose to let a UE </w:t>
      </w:r>
      <w:r w:rsidR="003551F0" w:rsidRPr="002A6F00">
        <w:t>keep monitoring the established link</w:t>
      </w:r>
      <w:r w:rsidR="00642C1D" w:rsidRPr="002A6F00">
        <w:t>, that should be considered part of the RLM framework.</w:t>
      </w:r>
    </w:p>
    <w:p w14:paraId="4A942372" w14:textId="6328D44B" w:rsidR="00FC71EC" w:rsidRDefault="003551F0" w:rsidP="003551F0">
      <w:pPr>
        <w:pStyle w:val="Proposal"/>
      </w:pPr>
      <w:bookmarkStart w:id="12" w:name="_Ref967387"/>
      <w:r>
        <w:lastRenderedPageBreak/>
        <w:t xml:space="preserve">The motivation of introducing SL RRM procedure similar as in </w:t>
      </w:r>
      <w:proofErr w:type="spellStart"/>
      <w:r>
        <w:t>Uu</w:t>
      </w:r>
      <w:proofErr w:type="spellEnd"/>
      <w:r>
        <w:t xml:space="preserve"> is not clear.</w:t>
      </w:r>
      <w:bookmarkEnd w:id="12"/>
    </w:p>
    <w:p w14:paraId="55305FB8" w14:textId="77777777" w:rsidR="00CA72A3" w:rsidRPr="00CA72A3" w:rsidRDefault="005C6DD2" w:rsidP="00CA72A3">
      <w:r>
        <w:t xml:space="preserve">Since </w:t>
      </w:r>
      <w:r w:rsidR="003551F0">
        <w:t>it is essential for a UE to monitor the</w:t>
      </w:r>
      <w:r>
        <w:t xml:space="preserve"> </w:t>
      </w:r>
      <w:proofErr w:type="spellStart"/>
      <w:r>
        <w:t>sidelink</w:t>
      </w:r>
      <w:proofErr w:type="spellEnd"/>
      <w:r w:rsidR="003551F0">
        <w:t xml:space="preserve"> </w:t>
      </w:r>
      <w:r>
        <w:t xml:space="preserve">unicast </w:t>
      </w:r>
      <w:r w:rsidR="003551F0">
        <w:t>link and handle possible link failure</w:t>
      </w:r>
      <w:r>
        <w:t xml:space="preserve">, as indicated in Proposal 1, and </w:t>
      </w:r>
      <w:proofErr w:type="spellStart"/>
      <w:r>
        <w:t>Uu</w:t>
      </w:r>
      <w:proofErr w:type="spellEnd"/>
      <w:r>
        <w:t xml:space="preserve"> RLM/RLF procedure serve similar purpose, thus</w:t>
      </w:r>
      <w:r w:rsidR="003551F0">
        <w:t xml:space="preserve"> it is reasonable to introduce a </w:t>
      </w:r>
      <w:proofErr w:type="spellStart"/>
      <w:r w:rsidR="003551F0">
        <w:t>Uu</w:t>
      </w:r>
      <w:proofErr w:type="spellEnd"/>
      <w:r w:rsidR="003551F0">
        <w:t xml:space="preserve"> RLM/RLF like </w:t>
      </w:r>
      <w:r w:rsidR="003551F0" w:rsidRPr="00CA72A3">
        <w:t xml:space="preserve">procedure in </w:t>
      </w:r>
      <w:r w:rsidRPr="00CA72A3">
        <w:t xml:space="preserve">NR </w:t>
      </w:r>
      <w:proofErr w:type="spellStart"/>
      <w:r w:rsidRPr="00CA72A3">
        <w:t>sidelink</w:t>
      </w:r>
      <w:proofErr w:type="spellEnd"/>
      <w:r w:rsidRPr="00CA72A3">
        <w:t xml:space="preserve">. </w:t>
      </w:r>
    </w:p>
    <w:p w14:paraId="6BC0619C" w14:textId="2170B461" w:rsidR="00CA72A3" w:rsidRDefault="005C6DD2" w:rsidP="00CA72A3">
      <w:pPr>
        <w:rPr>
          <w:rFonts w:cs="Arial"/>
        </w:rPr>
      </w:pPr>
      <w:r w:rsidRPr="00CA72A3">
        <w:t xml:space="preserve">Of course, the </w:t>
      </w:r>
      <w:proofErr w:type="spellStart"/>
      <w:r w:rsidRPr="00CA72A3">
        <w:t>sidelink</w:t>
      </w:r>
      <w:proofErr w:type="spellEnd"/>
      <w:r w:rsidRPr="00CA72A3">
        <w:t xml:space="preserve"> RLM/RLF design </w:t>
      </w:r>
      <w:proofErr w:type="gramStart"/>
      <w:r w:rsidRPr="00CA72A3">
        <w:t>has to</w:t>
      </w:r>
      <w:proofErr w:type="gramEnd"/>
      <w:r w:rsidRPr="00CA72A3">
        <w:t xml:space="preserve"> </w:t>
      </w:r>
      <w:r w:rsidR="00CA72A3">
        <w:t>take into account</w:t>
      </w:r>
      <w:r w:rsidRPr="00CA72A3">
        <w:t xml:space="preserve"> other </w:t>
      </w:r>
      <w:proofErr w:type="spellStart"/>
      <w:r w:rsidRPr="00CA72A3">
        <w:t>sidelink</w:t>
      </w:r>
      <w:proofErr w:type="spellEnd"/>
      <w:r w:rsidRPr="00CA72A3">
        <w:t xml:space="preserve"> aspects</w:t>
      </w:r>
      <w:r w:rsidR="00577DA4">
        <w:t xml:space="preserve"> that are distinguished from </w:t>
      </w:r>
      <w:proofErr w:type="spellStart"/>
      <w:r w:rsidR="00577DA4">
        <w:t>Uu</w:t>
      </w:r>
      <w:proofErr w:type="spellEnd"/>
      <w:r w:rsidRPr="00CA72A3">
        <w:t>.</w:t>
      </w:r>
      <w:r w:rsidR="00CA72A3" w:rsidRPr="00CA72A3">
        <w:t xml:space="preserve"> </w:t>
      </w:r>
      <w:r w:rsidR="00CA72A3" w:rsidRPr="00CA72A3">
        <w:rPr>
          <w:rFonts w:cs="Arial"/>
        </w:rPr>
        <w:t xml:space="preserve">For example, in </w:t>
      </w:r>
      <w:proofErr w:type="spellStart"/>
      <w:r w:rsidR="00CA72A3" w:rsidRPr="00CA72A3">
        <w:rPr>
          <w:rFonts w:cs="Arial"/>
        </w:rPr>
        <w:t>Uu</w:t>
      </w:r>
      <w:proofErr w:type="spellEnd"/>
      <w:r w:rsidR="00CA72A3">
        <w:rPr>
          <w:rFonts w:cs="Arial"/>
        </w:rPr>
        <w:t xml:space="preserve"> the QoS flow/radio bearer management is performed by </w:t>
      </w:r>
      <w:proofErr w:type="spellStart"/>
      <w:r w:rsidR="00CA72A3">
        <w:rPr>
          <w:rFonts w:cs="Arial"/>
        </w:rPr>
        <w:t>gNB</w:t>
      </w:r>
      <w:proofErr w:type="spellEnd"/>
      <w:r w:rsidR="00CA72A3">
        <w:rPr>
          <w:rFonts w:cs="Arial"/>
        </w:rPr>
        <w:t xml:space="preserve"> and is decoupled from link management. </w:t>
      </w:r>
      <w:r w:rsidR="00577DA4">
        <w:rPr>
          <w:rFonts w:cs="Arial"/>
        </w:rPr>
        <w:t>Comparatively</w:t>
      </w:r>
      <w:r w:rsidR="00CA72A3">
        <w:rPr>
          <w:rFonts w:cs="Arial"/>
        </w:rPr>
        <w:t xml:space="preserve">, </w:t>
      </w:r>
      <w:r w:rsidR="00577DA4">
        <w:rPr>
          <w:rFonts w:cs="Arial"/>
        </w:rPr>
        <w:t xml:space="preserve">in </w:t>
      </w:r>
      <w:proofErr w:type="spellStart"/>
      <w:r w:rsidR="00577DA4">
        <w:rPr>
          <w:rFonts w:cs="Arial"/>
        </w:rPr>
        <w:t>sidelink</w:t>
      </w:r>
      <w:proofErr w:type="spellEnd"/>
      <w:r w:rsidR="00577DA4">
        <w:rPr>
          <w:rFonts w:cs="Arial"/>
        </w:rPr>
        <w:t xml:space="preserve"> the QoS flow/radio bearer management is performed by UE itself, thus link condition detected by </w:t>
      </w:r>
      <w:proofErr w:type="spellStart"/>
      <w:r w:rsidR="00577DA4">
        <w:rPr>
          <w:rFonts w:cs="Arial"/>
        </w:rPr>
        <w:t>sidelink</w:t>
      </w:r>
      <w:proofErr w:type="spellEnd"/>
      <w:r w:rsidR="00577DA4">
        <w:rPr>
          <w:rFonts w:cs="Arial"/>
        </w:rPr>
        <w:t xml:space="preserve"> RLM can be </w:t>
      </w:r>
      <w:proofErr w:type="gramStart"/>
      <w:r w:rsidR="00E43CC2">
        <w:rPr>
          <w:rFonts w:cs="Arial"/>
        </w:rPr>
        <w:t>taken into account</w:t>
      </w:r>
      <w:proofErr w:type="gramEnd"/>
      <w:r w:rsidR="00577DA4">
        <w:rPr>
          <w:rFonts w:cs="Arial"/>
        </w:rPr>
        <w:t xml:space="preserve">. More specifically, </w:t>
      </w:r>
      <w:r w:rsidR="00CA72A3" w:rsidRPr="00CA72A3">
        <w:rPr>
          <w:rFonts w:cs="Arial"/>
        </w:rPr>
        <w:t xml:space="preserve">if the UE has multiple </w:t>
      </w:r>
      <w:r w:rsidR="00E43CC2">
        <w:rPr>
          <w:rFonts w:cs="Arial"/>
        </w:rPr>
        <w:t>QoS/radio bearers</w:t>
      </w:r>
      <w:r w:rsidR="00CA72A3" w:rsidRPr="00CA72A3">
        <w:rPr>
          <w:rFonts w:cs="Arial"/>
        </w:rPr>
        <w:t xml:space="preserve"> flows established, RLM may not necessarily trigger the release of the whole link, e.g. RLF declaration. Rather, only of one of such </w:t>
      </w:r>
      <w:r w:rsidR="00E43CC2">
        <w:rPr>
          <w:rFonts w:cs="Arial"/>
        </w:rPr>
        <w:t>QoS</w:t>
      </w:r>
      <w:r w:rsidR="00CA72A3" w:rsidRPr="00CA72A3">
        <w:rPr>
          <w:rFonts w:cs="Arial"/>
        </w:rPr>
        <w:t xml:space="preserve"> flows</w:t>
      </w:r>
      <w:r w:rsidR="00E43CC2">
        <w:rPr>
          <w:rFonts w:cs="Arial"/>
        </w:rPr>
        <w:t>/radio bearers</w:t>
      </w:r>
      <w:r w:rsidR="00CA72A3" w:rsidRPr="00CA72A3">
        <w:rPr>
          <w:rFonts w:cs="Arial"/>
        </w:rPr>
        <w:t xml:space="preserve"> depending on the QoS of such traffic may be released. </w:t>
      </w:r>
    </w:p>
    <w:p w14:paraId="7BC4AF2C" w14:textId="79105759" w:rsidR="00044FF3" w:rsidRDefault="00044FF3" w:rsidP="00CA72A3">
      <w:pPr>
        <w:rPr>
          <w:rFonts w:cs="Arial"/>
        </w:rPr>
      </w:pPr>
      <w:r>
        <w:rPr>
          <w:rFonts w:cs="Arial"/>
        </w:rPr>
        <w:t xml:space="preserve">Besides, the trigger of </w:t>
      </w:r>
      <w:proofErr w:type="spellStart"/>
      <w:r>
        <w:rPr>
          <w:rFonts w:cs="Arial"/>
        </w:rPr>
        <w:t>sidelink</w:t>
      </w:r>
      <w:proofErr w:type="spellEnd"/>
      <w:r>
        <w:rPr>
          <w:rFonts w:cs="Arial"/>
        </w:rPr>
        <w:t xml:space="preserve"> RLF declaration may be differe</w:t>
      </w:r>
      <w:r w:rsidR="005C51FF">
        <w:rPr>
          <w:rFonts w:cs="Arial"/>
        </w:rPr>
        <w:t>n</w:t>
      </w:r>
      <w:r>
        <w:rPr>
          <w:rFonts w:cs="Arial"/>
        </w:rPr>
        <w:t>t</w:t>
      </w:r>
      <w:r w:rsidR="005C51FF">
        <w:rPr>
          <w:rFonts w:cs="Arial"/>
        </w:rPr>
        <w:t xml:space="preserve"> considering there is no random access in </w:t>
      </w:r>
      <w:proofErr w:type="spellStart"/>
      <w:r w:rsidR="005C51FF">
        <w:rPr>
          <w:rFonts w:cs="Arial"/>
        </w:rPr>
        <w:t>sidelink</w:t>
      </w:r>
      <w:proofErr w:type="spellEnd"/>
      <w:r w:rsidR="005C51FF">
        <w:rPr>
          <w:rFonts w:cs="Arial"/>
        </w:rPr>
        <w:t xml:space="preserve">. Also depending on RAN2 agreements, if RLC AM is supported for </w:t>
      </w:r>
      <w:proofErr w:type="spellStart"/>
      <w:r w:rsidR="005C51FF">
        <w:rPr>
          <w:rFonts w:cs="Arial"/>
        </w:rPr>
        <w:t>sidelink</w:t>
      </w:r>
      <w:proofErr w:type="spellEnd"/>
      <w:r w:rsidR="005C51FF">
        <w:rPr>
          <w:rFonts w:cs="Arial"/>
        </w:rPr>
        <w:t xml:space="preserve"> unicast, </w:t>
      </w:r>
      <w:proofErr w:type="spellStart"/>
      <w:r w:rsidR="005C51FF">
        <w:rPr>
          <w:rFonts w:cs="Arial"/>
        </w:rPr>
        <w:t>sidelink</w:t>
      </w:r>
      <w:proofErr w:type="spellEnd"/>
      <w:r w:rsidR="005C51FF">
        <w:rPr>
          <w:rFonts w:cs="Arial"/>
        </w:rPr>
        <w:t xml:space="preserve"> RLF can be triggered by the indication that maximum retransmission in RLC has be reached. </w:t>
      </w:r>
      <w:r>
        <w:rPr>
          <w:rFonts w:cs="Arial"/>
        </w:rPr>
        <w:t xml:space="preserve">  </w:t>
      </w:r>
    </w:p>
    <w:p w14:paraId="386FCFF8" w14:textId="0277703C" w:rsidR="00E43CC2" w:rsidRDefault="00E43CC2" w:rsidP="00E43CC2">
      <w:pPr>
        <w:pStyle w:val="Proposal"/>
      </w:pPr>
      <w:bookmarkStart w:id="13" w:name="_Ref967393"/>
      <w:r>
        <w:t xml:space="preserve">RAN2 introduces </w:t>
      </w:r>
      <w:proofErr w:type="spellStart"/>
      <w:r>
        <w:t>sidelink</w:t>
      </w:r>
      <w:proofErr w:type="spellEnd"/>
      <w:r>
        <w:t xml:space="preserve"> RLM/RLF procedure for </w:t>
      </w:r>
      <w:proofErr w:type="spellStart"/>
      <w:r w:rsidR="00BF3934">
        <w:t>sidelink</w:t>
      </w:r>
      <w:proofErr w:type="spellEnd"/>
      <w:r>
        <w:t xml:space="preserve"> link management.</w:t>
      </w:r>
      <w:bookmarkEnd w:id="13"/>
    </w:p>
    <w:p w14:paraId="6FDCFFA2" w14:textId="75D396A9" w:rsidR="00E43CC2" w:rsidRDefault="00E43CC2" w:rsidP="00E43CC2">
      <w:pPr>
        <w:pStyle w:val="Proposal"/>
      </w:pPr>
      <w:bookmarkStart w:id="14" w:name="_Ref967399"/>
      <w:r>
        <w:t xml:space="preserve">Bad link condition detected by RLM not only triggers RLF but </w:t>
      </w:r>
      <w:r w:rsidR="00DD4C3C">
        <w:t xml:space="preserve">may </w:t>
      </w:r>
      <w:r>
        <w:t>also</w:t>
      </w:r>
      <w:r w:rsidR="00DD4C3C">
        <w:t xml:space="preserve"> trigger</w:t>
      </w:r>
      <w:r>
        <w:t xml:space="preserve"> QoS flow/radio bearer release.</w:t>
      </w:r>
      <w:bookmarkEnd w:id="14"/>
      <w:r>
        <w:t xml:space="preserve"> </w:t>
      </w:r>
    </w:p>
    <w:p w14:paraId="61AE7BB9" w14:textId="6ECD3C31" w:rsidR="005C51FF" w:rsidRDefault="005C51FF" w:rsidP="00E43CC2">
      <w:pPr>
        <w:pStyle w:val="Proposal"/>
      </w:pPr>
      <w:bookmarkStart w:id="15" w:name="_Ref967404"/>
      <w:r>
        <w:t xml:space="preserve">If RLC AM is supported for NR </w:t>
      </w:r>
      <w:proofErr w:type="spellStart"/>
      <w:r>
        <w:t>sidelink</w:t>
      </w:r>
      <w:proofErr w:type="spellEnd"/>
      <w:r>
        <w:t xml:space="preserve"> unicast, </w:t>
      </w:r>
      <w:proofErr w:type="spellStart"/>
      <w:r w:rsidR="00400DB4">
        <w:t>sidelink</w:t>
      </w:r>
      <w:proofErr w:type="spellEnd"/>
      <w:r w:rsidR="00400DB4">
        <w:t xml:space="preserve"> RLF can be triggered by </w:t>
      </w:r>
      <w:r w:rsidR="00400DB4">
        <w:rPr>
          <w:rFonts w:eastAsiaTheme="minorEastAsia"/>
        </w:rPr>
        <w:t>RLC retransmission reaching the maximum number.</w:t>
      </w:r>
      <w:bookmarkEnd w:id="15"/>
      <w:r w:rsidR="00400DB4">
        <w:rPr>
          <w:rFonts w:eastAsiaTheme="minorEastAsia"/>
        </w:rPr>
        <w:t xml:space="preserve">  </w:t>
      </w:r>
    </w:p>
    <w:p w14:paraId="6386B363" w14:textId="41C9C935" w:rsidR="00E43CC2" w:rsidRPr="00E43CC2" w:rsidRDefault="00E43CC2" w:rsidP="00E43CC2">
      <w:pPr>
        <w:rPr>
          <w:rFonts w:cs="Arial"/>
          <w:szCs w:val="22"/>
        </w:rPr>
      </w:pPr>
      <w:r w:rsidRPr="00E43CC2">
        <w:rPr>
          <w:rFonts w:cs="Arial"/>
          <w:szCs w:val="22"/>
        </w:rPr>
        <w:t xml:space="preserve">Additionally, also the measurements involved </w:t>
      </w:r>
      <w:r w:rsidR="00044FF3">
        <w:rPr>
          <w:rFonts w:cs="Arial"/>
          <w:szCs w:val="22"/>
        </w:rPr>
        <w:t xml:space="preserve">in </w:t>
      </w:r>
      <w:proofErr w:type="spellStart"/>
      <w:r w:rsidR="00044FF3">
        <w:rPr>
          <w:rFonts w:cs="Arial"/>
          <w:szCs w:val="22"/>
        </w:rPr>
        <w:t>sidelink</w:t>
      </w:r>
      <w:proofErr w:type="spellEnd"/>
      <w:r w:rsidR="00044FF3">
        <w:rPr>
          <w:rFonts w:cs="Arial"/>
          <w:szCs w:val="22"/>
        </w:rPr>
        <w:t xml:space="preserve"> RLM/RLF</w:t>
      </w:r>
      <w:r w:rsidRPr="00E43CC2">
        <w:rPr>
          <w:rFonts w:cs="Arial"/>
          <w:szCs w:val="22"/>
        </w:rPr>
        <w:t xml:space="preserve"> may be different. For example, how out-of-sync/in-sync procedures apply in the SL context is not clear, and if needed, should be probably investigated by RAN1. On the other hand, other types of measurements not considered in </w:t>
      </w:r>
      <w:proofErr w:type="spellStart"/>
      <w:r w:rsidRPr="00E43CC2">
        <w:rPr>
          <w:rFonts w:cs="Arial"/>
          <w:szCs w:val="22"/>
        </w:rPr>
        <w:t>Uu</w:t>
      </w:r>
      <w:proofErr w:type="spellEnd"/>
      <w:r w:rsidRPr="00E43CC2">
        <w:rPr>
          <w:rFonts w:cs="Arial"/>
          <w:szCs w:val="22"/>
        </w:rPr>
        <w:t xml:space="preserve"> could be relevant in SL, such as the CBR/RSRP/RSRQ/BLER of a given link to determine if the link is still good for a given QoS.</w:t>
      </w:r>
    </w:p>
    <w:p w14:paraId="0D0FDB83" w14:textId="1D45F8E8" w:rsidR="00E43CC2" w:rsidRPr="00CA72A3" w:rsidRDefault="00400DB4" w:rsidP="00044FF3">
      <w:pPr>
        <w:pStyle w:val="Proposal"/>
      </w:pPr>
      <w:bookmarkStart w:id="16" w:name="_Ref967409"/>
      <w:r>
        <w:t xml:space="preserve">RAN1 studies the relevant measurements to support </w:t>
      </w:r>
      <w:proofErr w:type="spellStart"/>
      <w:r>
        <w:t>sidelink</w:t>
      </w:r>
      <w:proofErr w:type="spellEnd"/>
      <w:r>
        <w:t xml:space="preserve"> RLM/RLF.</w:t>
      </w:r>
      <w:bookmarkEnd w:id="16"/>
    </w:p>
    <w:p w14:paraId="29ACE94A" w14:textId="77777777" w:rsidR="003551F0" w:rsidRPr="00400DB4" w:rsidRDefault="003551F0" w:rsidP="00642C1D"/>
    <w:p w14:paraId="7E0CA1CC" w14:textId="77777777" w:rsidR="00201BEF" w:rsidRPr="00E32E8E" w:rsidRDefault="00201BEF" w:rsidP="00201BEF">
      <w:pPr>
        <w:pStyle w:val="Heading1"/>
        <w:overflowPunct/>
        <w:autoSpaceDE/>
        <w:autoSpaceDN/>
        <w:adjustRightInd/>
        <w:textAlignment w:val="auto"/>
      </w:pPr>
      <w:bookmarkStart w:id="17" w:name="_Ref528871418"/>
      <w:bookmarkEnd w:id="4"/>
      <w:bookmarkEnd w:id="5"/>
      <w:bookmarkEnd w:id="6"/>
      <w:bookmarkEnd w:id="7"/>
      <w:r w:rsidRPr="00E32E8E">
        <w:t>Conclusions</w:t>
      </w:r>
      <w:bookmarkEnd w:id="17"/>
    </w:p>
    <w:p w14:paraId="45A7FC5B" w14:textId="1896AAD5" w:rsidR="00201BEF" w:rsidRDefault="00201BEF" w:rsidP="00201BEF">
      <w:r>
        <w:t xml:space="preserve">In section </w:t>
      </w:r>
      <w:r w:rsidR="000B727D">
        <w:fldChar w:fldCharType="begin"/>
      </w:r>
      <w:r w:rsidR="000B727D">
        <w:instrText xml:space="preserve"> REF _Ref1062018 \r \h </w:instrText>
      </w:r>
      <w:r w:rsidR="000B727D">
        <w:fldChar w:fldCharType="separate"/>
      </w:r>
      <w:r w:rsidR="000B727D">
        <w:t>2</w:t>
      </w:r>
      <w:r w:rsidR="000B727D">
        <w:fldChar w:fldCharType="end"/>
      </w:r>
      <w:r>
        <w:t xml:space="preserve"> we made the following observations:</w:t>
      </w:r>
    </w:p>
    <w:p w14:paraId="00BC61FD" w14:textId="3421EE16" w:rsidR="00400DB4" w:rsidRPr="00DD4C3C" w:rsidRDefault="00400DB4" w:rsidP="00400DB4">
      <w:pPr>
        <w:ind w:left="1440" w:hanging="1440"/>
        <w:rPr>
          <w:b/>
        </w:rPr>
      </w:pPr>
      <w:r w:rsidRPr="00DD4C3C">
        <w:rPr>
          <w:b/>
        </w:rPr>
        <w:fldChar w:fldCharType="begin"/>
      </w:r>
      <w:r w:rsidRPr="00DD4C3C">
        <w:rPr>
          <w:b/>
        </w:rPr>
        <w:instrText xml:space="preserve"> REF _Ref967344 \n \h  \* MERGEFORMAT </w:instrText>
      </w:r>
      <w:r w:rsidRPr="00DD4C3C">
        <w:rPr>
          <w:b/>
        </w:rPr>
      </w:r>
      <w:r w:rsidRPr="00DD4C3C">
        <w:rPr>
          <w:b/>
        </w:rPr>
        <w:fldChar w:fldCharType="separate"/>
      </w:r>
      <w:r w:rsidR="009C7A8E">
        <w:rPr>
          <w:b/>
        </w:rPr>
        <w:t>Observation 1</w:t>
      </w:r>
      <w:r w:rsidRPr="00DD4C3C">
        <w:rPr>
          <w:b/>
        </w:rPr>
        <w:fldChar w:fldCharType="end"/>
      </w:r>
      <w:r w:rsidRPr="00DD4C3C">
        <w:rPr>
          <w:b/>
        </w:rPr>
        <w:tab/>
      </w:r>
      <w:r w:rsidRPr="00DD4C3C">
        <w:rPr>
          <w:b/>
        </w:rPr>
        <w:fldChar w:fldCharType="begin"/>
      </w:r>
      <w:r w:rsidRPr="00DD4C3C">
        <w:rPr>
          <w:b/>
        </w:rPr>
        <w:instrText xml:space="preserve"> REF _Ref967344 \h  \* MERGEFORMAT </w:instrText>
      </w:r>
      <w:r w:rsidRPr="00DD4C3C">
        <w:rPr>
          <w:b/>
        </w:rPr>
      </w:r>
      <w:r w:rsidRPr="00DD4C3C">
        <w:rPr>
          <w:b/>
        </w:rPr>
        <w:fldChar w:fldCharType="separate"/>
      </w:r>
      <w:r w:rsidR="009C7A8E" w:rsidRPr="009C7A8E">
        <w:rPr>
          <w:b/>
        </w:rPr>
        <w:t xml:space="preserve">RRM procedure in </w:t>
      </w:r>
      <w:proofErr w:type="spellStart"/>
      <w:r w:rsidR="009C7A8E" w:rsidRPr="009C7A8E">
        <w:rPr>
          <w:b/>
        </w:rPr>
        <w:t>Uu</w:t>
      </w:r>
      <w:proofErr w:type="spellEnd"/>
      <w:r w:rsidR="009C7A8E" w:rsidRPr="009C7A8E">
        <w:rPr>
          <w:b/>
        </w:rPr>
        <w:t xml:space="preserve"> is for UE to evaluate the link condition with different cells and trigger handover when needed.</w:t>
      </w:r>
      <w:r w:rsidRPr="00DD4C3C">
        <w:rPr>
          <w:b/>
        </w:rPr>
        <w:fldChar w:fldCharType="end"/>
      </w:r>
    </w:p>
    <w:p w14:paraId="4EB90929" w14:textId="33A33CB3" w:rsidR="00400DB4" w:rsidRPr="00DD4C3C" w:rsidRDefault="00400DB4" w:rsidP="00400DB4">
      <w:pPr>
        <w:ind w:left="1440" w:hanging="1440"/>
        <w:rPr>
          <w:b/>
        </w:rPr>
      </w:pPr>
      <w:r w:rsidRPr="00DD4C3C">
        <w:rPr>
          <w:b/>
        </w:rPr>
        <w:fldChar w:fldCharType="begin"/>
      </w:r>
      <w:r w:rsidRPr="00DD4C3C">
        <w:rPr>
          <w:b/>
        </w:rPr>
        <w:instrText xml:space="preserve"> REF _Ref967353 \n \h  \* MERGEFORMAT </w:instrText>
      </w:r>
      <w:r w:rsidRPr="00DD4C3C">
        <w:rPr>
          <w:b/>
        </w:rPr>
      </w:r>
      <w:r w:rsidRPr="00DD4C3C">
        <w:rPr>
          <w:b/>
        </w:rPr>
        <w:fldChar w:fldCharType="separate"/>
      </w:r>
      <w:r w:rsidR="009C7A8E">
        <w:rPr>
          <w:b/>
        </w:rPr>
        <w:t>Observation 2</w:t>
      </w:r>
      <w:r w:rsidRPr="00DD4C3C">
        <w:rPr>
          <w:b/>
        </w:rPr>
        <w:fldChar w:fldCharType="end"/>
      </w:r>
      <w:r w:rsidRPr="00DD4C3C">
        <w:rPr>
          <w:b/>
        </w:rPr>
        <w:tab/>
      </w:r>
      <w:r w:rsidRPr="00DD4C3C">
        <w:rPr>
          <w:b/>
        </w:rPr>
        <w:fldChar w:fldCharType="begin"/>
      </w:r>
      <w:r w:rsidRPr="00DD4C3C">
        <w:rPr>
          <w:b/>
        </w:rPr>
        <w:instrText xml:space="preserve"> REF _Ref967353 \h  \* MERGEFORMAT </w:instrText>
      </w:r>
      <w:r w:rsidRPr="00DD4C3C">
        <w:rPr>
          <w:b/>
        </w:rPr>
      </w:r>
      <w:r w:rsidRPr="00DD4C3C">
        <w:rPr>
          <w:b/>
        </w:rPr>
        <w:fldChar w:fldCharType="separate"/>
      </w:r>
      <w:r w:rsidR="009C7A8E" w:rsidRPr="009C7A8E">
        <w:rPr>
          <w:b/>
        </w:rPr>
        <w:t xml:space="preserve">RLM/RLF procedure in </w:t>
      </w:r>
      <w:proofErr w:type="spellStart"/>
      <w:r w:rsidR="009C7A8E" w:rsidRPr="009C7A8E">
        <w:rPr>
          <w:b/>
        </w:rPr>
        <w:t>Uu</w:t>
      </w:r>
      <w:proofErr w:type="spellEnd"/>
      <w:r w:rsidR="009C7A8E" w:rsidRPr="009C7A8E">
        <w:rPr>
          <w:b/>
        </w:rPr>
        <w:t xml:space="preserve"> helps to identify the situation when the link condition between the UE and the serving cell becomes bad.</w:t>
      </w:r>
      <w:r w:rsidRPr="00DD4C3C">
        <w:rPr>
          <w:b/>
        </w:rPr>
        <w:fldChar w:fldCharType="end"/>
      </w:r>
    </w:p>
    <w:p w14:paraId="44821866" w14:textId="2F29E33B" w:rsidR="00400DB4" w:rsidRPr="00DD4C3C" w:rsidRDefault="00400DB4" w:rsidP="00400DB4">
      <w:pPr>
        <w:ind w:left="1440" w:hanging="1440"/>
        <w:rPr>
          <w:b/>
        </w:rPr>
      </w:pPr>
      <w:r w:rsidRPr="00DD4C3C">
        <w:rPr>
          <w:b/>
        </w:rPr>
        <w:fldChar w:fldCharType="begin"/>
      </w:r>
      <w:r w:rsidRPr="00DD4C3C">
        <w:rPr>
          <w:b/>
        </w:rPr>
        <w:instrText xml:space="preserve"> REF _Ref967371 \n \h  \* MERGEFORMAT </w:instrText>
      </w:r>
      <w:r w:rsidRPr="00DD4C3C">
        <w:rPr>
          <w:b/>
        </w:rPr>
      </w:r>
      <w:r w:rsidRPr="00DD4C3C">
        <w:rPr>
          <w:b/>
        </w:rPr>
        <w:fldChar w:fldCharType="separate"/>
      </w:r>
      <w:r w:rsidR="009C7A8E">
        <w:rPr>
          <w:b/>
        </w:rPr>
        <w:t>Observation 3</w:t>
      </w:r>
      <w:r w:rsidRPr="00DD4C3C">
        <w:rPr>
          <w:b/>
        </w:rPr>
        <w:fldChar w:fldCharType="end"/>
      </w:r>
      <w:r w:rsidRPr="00DD4C3C">
        <w:rPr>
          <w:b/>
        </w:rPr>
        <w:tab/>
      </w:r>
      <w:r w:rsidRPr="00DD4C3C">
        <w:rPr>
          <w:b/>
        </w:rPr>
        <w:fldChar w:fldCharType="begin"/>
      </w:r>
      <w:r w:rsidRPr="00DD4C3C">
        <w:rPr>
          <w:b/>
        </w:rPr>
        <w:instrText xml:space="preserve"> REF _Ref967371 \h  \* MERGEFORMAT </w:instrText>
      </w:r>
      <w:r w:rsidRPr="00DD4C3C">
        <w:rPr>
          <w:b/>
        </w:rPr>
      </w:r>
      <w:r w:rsidRPr="00DD4C3C">
        <w:rPr>
          <w:b/>
        </w:rPr>
        <w:fldChar w:fldCharType="separate"/>
      </w:r>
      <w:r w:rsidR="009C7A8E" w:rsidRPr="009C7A8E">
        <w:rPr>
          <w:b/>
        </w:rPr>
        <w:t xml:space="preserve">RLF in </w:t>
      </w:r>
      <w:proofErr w:type="spellStart"/>
      <w:r w:rsidR="009C7A8E" w:rsidRPr="009C7A8E">
        <w:rPr>
          <w:b/>
        </w:rPr>
        <w:t>Uu</w:t>
      </w:r>
      <w:proofErr w:type="spellEnd"/>
      <w:r w:rsidR="009C7A8E" w:rsidRPr="009C7A8E">
        <w:rPr>
          <w:b/>
        </w:rPr>
        <w:t xml:space="preserve"> can be triggered if RLM T310 timer expires, random access fails, or the maximum number of RLC retransmission is reached. A failed link may be recovered via RRC re-establishment.</w:t>
      </w:r>
      <w:r w:rsidRPr="00DD4C3C">
        <w:rPr>
          <w:b/>
        </w:rPr>
        <w:fldChar w:fldCharType="end"/>
      </w:r>
    </w:p>
    <w:p w14:paraId="777D98A4" w14:textId="22EC7441" w:rsidR="00201BEF" w:rsidRDefault="00201BEF" w:rsidP="00201BEF">
      <w:r>
        <w:t>Based on the discussion in section</w:t>
      </w:r>
      <w:r w:rsidR="000B727D">
        <w:t xml:space="preserve"> </w:t>
      </w:r>
      <w:r w:rsidR="000B727D">
        <w:fldChar w:fldCharType="begin"/>
      </w:r>
      <w:r w:rsidR="000B727D">
        <w:instrText xml:space="preserve"> REF _Ref1062018 \r \h </w:instrText>
      </w:r>
      <w:r w:rsidR="000B727D">
        <w:fldChar w:fldCharType="separate"/>
      </w:r>
      <w:r w:rsidR="000B727D">
        <w:t>2</w:t>
      </w:r>
      <w:r w:rsidR="000B727D">
        <w:fldChar w:fldCharType="end"/>
      </w:r>
      <w:r>
        <w:t xml:space="preserve"> we propose the following:</w:t>
      </w:r>
    </w:p>
    <w:p w14:paraId="2320C2BD" w14:textId="6BC2665A" w:rsidR="00400DB4" w:rsidRPr="00DD4C3C" w:rsidRDefault="00400DB4" w:rsidP="00400DB4">
      <w:pPr>
        <w:ind w:left="1440" w:hanging="1440"/>
        <w:rPr>
          <w:b/>
        </w:rPr>
      </w:pPr>
      <w:r w:rsidRPr="00400DB4">
        <w:rPr>
          <w:b/>
        </w:rPr>
        <w:fldChar w:fldCharType="begin"/>
      </w:r>
      <w:r w:rsidRPr="00400DB4">
        <w:rPr>
          <w:b/>
        </w:rPr>
        <w:instrText xml:space="preserve"> REF _Ref967380 \n \h </w:instrText>
      </w:r>
      <w:r>
        <w:rPr>
          <w:b/>
        </w:rPr>
        <w:instrText xml:space="preserve"> \* MERGEFORMAT </w:instrText>
      </w:r>
      <w:r w:rsidRPr="00400DB4">
        <w:rPr>
          <w:b/>
        </w:rPr>
      </w:r>
      <w:r w:rsidRPr="00400DB4">
        <w:rPr>
          <w:b/>
        </w:rPr>
        <w:fldChar w:fldCharType="separate"/>
      </w:r>
      <w:r w:rsidR="009C7A8E">
        <w:rPr>
          <w:b/>
        </w:rPr>
        <w:t>Proposal 1</w:t>
      </w:r>
      <w:r w:rsidRPr="00400DB4">
        <w:rPr>
          <w:b/>
        </w:rPr>
        <w:fldChar w:fldCharType="end"/>
      </w:r>
      <w:r>
        <w:rPr>
          <w:b/>
        </w:rPr>
        <w:tab/>
      </w:r>
      <w:r w:rsidRPr="00DD4C3C">
        <w:rPr>
          <w:b/>
        </w:rPr>
        <w:fldChar w:fldCharType="begin"/>
      </w:r>
      <w:r w:rsidRPr="00DD4C3C">
        <w:rPr>
          <w:b/>
        </w:rPr>
        <w:instrText xml:space="preserve"> REF _Ref967380 \h  \* MERGEFORMAT </w:instrText>
      </w:r>
      <w:r w:rsidRPr="00DD4C3C">
        <w:rPr>
          <w:b/>
        </w:rPr>
      </w:r>
      <w:r w:rsidRPr="00DD4C3C">
        <w:rPr>
          <w:b/>
        </w:rPr>
        <w:fldChar w:fldCharType="separate"/>
      </w:r>
      <w:r w:rsidR="009C7A8E" w:rsidRPr="009C7A8E">
        <w:rPr>
          <w:b/>
        </w:rPr>
        <w:t xml:space="preserve">For </w:t>
      </w:r>
      <w:proofErr w:type="spellStart"/>
      <w:r w:rsidR="009C7A8E" w:rsidRPr="009C7A8E">
        <w:rPr>
          <w:b/>
        </w:rPr>
        <w:t>sidelink</w:t>
      </w:r>
      <w:proofErr w:type="spellEnd"/>
      <w:r w:rsidR="009C7A8E" w:rsidRPr="009C7A8E">
        <w:rPr>
          <w:b/>
        </w:rPr>
        <w:t xml:space="preserve"> link management, it is essential for a UE to keep monitoring the link condition and response when the link fails.</w:t>
      </w:r>
      <w:r w:rsidRPr="00DD4C3C">
        <w:rPr>
          <w:b/>
        </w:rPr>
        <w:fldChar w:fldCharType="end"/>
      </w:r>
    </w:p>
    <w:p w14:paraId="31C0F950" w14:textId="6D2E1A98" w:rsidR="00400DB4" w:rsidRPr="00DD4C3C" w:rsidRDefault="00400DB4" w:rsidP="00201BEF">
      <w:pPr>
        <w:rPr>
          <w:b/>
        </w:rPr>
      </w:pPr>
      <w:r w:rsidRPr="00DD4C3C">
        <w:rPr>
          <w:b/>
        </w:rPr>
        <w:fldChar w:fldCharType="begin"/>
      </w:r>
      <w:r w:rsidRPr="00DD4C3C">
        <w:rPr>
          <w:b/>
        </w:rPr>
        <w:instrText xml:space="preserve"> REF _Ref967387 \w \h  \* MERGEFORMAT </w:instrText>
      </w:r>
      <w:r w:rsidRPr="00DD4C3C">
        <w:rPr>
          <w:b/>
        </w:rPr>
      </w:r>
      <w:r w:rsidRPr="00DD4C3C">
        <w:rPr>
          <w:b/>
        </w:rPr>
        <w:fldChar w:fldCharType="separate"/>
      </w:r>
      <w:r w:rsidR="009C7A8E">
        <w:rPr>
          <w:b/>
        </w:rPr>
        <w:t>Proposal 2</w:t>
      </w:r>
      <w:r w:rsidRPr="00DD4C3C">
        <w:rPr>
          <w:b/>
        </w:rPr>
        <w:fldChar w:fldCharType="end"/>
      </w:r>
      <w:r w:rsidRPr="00DD4C3C">
        <w:rPr>
          <w:b/>
        </w:rPr>
        <w:tab/>
      </w:r>
      <w:r w:rsidRPr="00DD4C3C">
        <w:rPr>
          <w:b/>
        </w:rPr>
        <w:fldChar w:fldCharType="begin"/>
      </w:r>
      <w:r w:rsidRPr="00DD4C3C">
        <w:rPr>
          <w:b/>
        </w:rPr>
        <w:instrText xml:space="preserve"> REF _Ref967387 \h  \* MERGEFORMAT </w:instrText>
      </w:r>
      <w:r w:rsidRPr="00DD4C3C">
        <w:rPr>
          <w:b/>
        </w:rPr>
      </w:r>
      <w:r w:rsidRPr="00DD4C3C">
        <w:rPr>
          <w:b/>
        </w:rPr>
        <w:fldChar w:fldCharType="separate"/>
      </w:r>
      <w:r w:rsidR="009C7A8E" w:rsidRPr="009C7A8E">
        <w:rPr>
          <w:b/>
        </w:rPr>
        <w:t xml:space="preserve">The motivation of introducing SL RRM procedure similar as in </w:t>
      </w:r>
      <w:proofErr w:type="spellStart"/>
      <w:r w:rsidR="009C7A8E" w:rsidRPr="009C7A8E">
        <w:rPr>
          <w:b/>
        </w:rPr>
        <w:t>Uu</w:t>
      </w:r>
      <w:proofErr w:type="spellEnd"/>
      <w:r w:rsidR="009C7A8E" w:rsidRPr="009C7A8E">
        <w:rPr>
          <w:b/>
        </w:rPr>
        <w:t xml:space="preserve"> is not clear.</w:t>
      </w:r>
      <w:r w:rsidRPr="00DD4C3C">
        <w:rPr>
          <w:b/>
        </w:rPr>
        <w:fldChar w:fldCharType="end"/>
      </w:r>
    </w:p>
    <w:p w14:paraId="724BEED9" w14:textId="52A8E69D" w:rsidR="00400DB4" w:rsidRPr="00DD4C3C" w:rsidRDefault="00400DB4" w:rsidP="00201BEF">
      <w:pPr>
        <w:rPr>
          <w:b/>
        </w:rPr>
      </w:pPr>
      <w:r w:rsidRPr="00DD4C3C">
        <w:rPr>
          <w:b/>
        </w:rPr>
        <w:fldChar w:fldCharType="begin"/>
      </w:r>
      <w:r w:rsidRPr="00DD4C3C">
        <w:rPr>
          <w:b/>
        </w:rPr>
        <w:instrText xml:space="preserve"> REF _Ref967393 \w \h  \* MERGEFORMAT </w:instrText>
      </w:r>
      <w:r w:rsidRPr="00DD4C3C">
        <w:rPr>
          <w:b/>
        </w:rPr>
      </w:r>
      <w:r w:rsidRPr="00DD4C3C">
        <w:rPr>
          <w:b/>
        </w:rPr>
        <w:fldChar w:fldCharType="separate"/>
      </w:r>
      <w:r w:rsidR="009C7A8E">
        <w:rPr>
          <w:b/>
        </w:rPr>
        <w:t>Proposal 3</w:t>
      </w:r>
      <w:r w:rsidRPr="00DD4C3C">
        <w:rPr>
          <w:b/>
        </w:rPr>
        <w:fldChar w:fldCharType="end"/>
      </w:r>
      <w:r w:rsidRPr="00DD4C3C">
        <w:rPr>
          <w:b/>
        </w:rPr>
        <w:tab/>
      </w:r>
      <w:r w:rsidRPr="00DD4C3C">
        <w:rPr>
          <w:b/>
        </w:rPr>
        <w:fldChar w:fldCharType="begin"/>
      </w:r>
      <w:r w:rsidRPr="00DD4C3C">
        <w:rPr>
          <w:b/>
        </w:rPr>
        <w:instrText xml:space="preserve"> REF _Ref967393 \h  \* MERGEFORMAT </w:instrText>
      </w:r>
      <w:r w:rsidRPr="00DD4C3C">
        <w:rPr>
          <w:b/>
        </w:rPr>
      </w:r>
      <w:r w:rsidRPr="00DD4C3C">
        <w:rPr>
          <w:b/>
        </w:rPr>
        <w:fldChar w:fldCharType="separate"/>
      </w:r>
      <w:r w:rsidR="009C7A8E" w:rsidRPr="009C7A8E">
        <w:rPr>
          <w:b/>
        </w:rPr>
        <w:t xml:space="preserve">RAN2 introduces </w:t>
      </w:r>
      <w:proofErr w:type="spellStart"/>
      <w:r w:rsidR="009C7A8E" w:rsidRPr="009C7A8E">
        <w:rPr>
          <w:b/>
        </w:rPr>
        <w:t>sidelink</w:t>
      </w:r>
      <w:proofErr w:type="spellEnd"/>
      <w:r w:rsidR="009C7A8E" w:rsidRPr="009C7A8E">
        <w:rPr>
          <w:b/>
        </w:rPr>
        <w:t xml:space="preserve"> RLM/RLF procedure for </w:t>
      </w:r>
      <w:proofErr w:type="spellStart"/>
      <w:r w:rsidR="009C7A8E" w:rsidRPr="009C7A8E">
        <w:rPr>
          <w:b/>
        </w:rPr>
        <w:t>sidelink</w:t>
      </w:r>
      <w:proofErr w:type="spellEnd"/>
      <w:r w:rsidR="009C7A8E" w:rsidRPr="009C7A8E">
        <w:rPr>
          <w:b/>
        </w:rPr>
        <w:t xml:space="preserve"> link management.</w:t>
      </w:r>
      <w:r w:rsidRPr="00DD4C3C">
        <w:rPr>
          <w:b/>
        </w:rPr>
        <w:fldChar w:fldCharType="end"/>
      </w:r>
    </w:p>
    <w:p w14:paraId="16148EC9" w14:textId="22100654" w:rsidR="00400DB4" w:rsidRPr="00DD4C3C" w:rsidRDefault="00400DB4" w:rsidP="00400DB4">
      <w:pPr>
        <w:ind w:left="1440" w:hanging="1440"/>
        <w:rPr>
          <w:b/>
        </w:rPr>
      </w:pPr>
      <w:r w:rsidRPr="00DD4C3C">
        <w:rPr>
          <w:b/>
        </w:rPr>
        <w:fldChar w:fldCharType="begin"/>
      </w:r>
      <w:r w:rsidRPr="00DD4C3C">
        <w:rPr>
          <w:b/>
        </w:rPr>
        <w:instrText xml:space="preserve"> REF _Ref967399 \w \h  \* MERGEFORMAT </w:instrText>
      </w:r>
      <w:r w:rsidRPr="00DD4C3C">
        <w:rPr>
          <w:b/>
        </w:rPr>
      </w:r>
      <w:r w:rsidRPr="00DD4C3C">
        <w:rPr>
          <w:b/>
        </w:rPr>
        <w:fldChar w:fldCharType="separate"/>
      </w:r>
      <w:r w:rsidR="009C7A8E">
        <w:rPr>
          <w:b/>
        </w:rPr>
        <w:t>Proposal 4</w:t>
      </w:r>
      <w:r w:rsidRPr="00DD4C3C">
        <w:rPr>
          <w:b/>
        </w:rPr>
        <w:fldChar w:fldCharType="end"/>
      </w:r>
      <w:r w:rsidRPr="00DD4C3C">
        <w:rPr>
          <w:b/>
        </w:rPr>
        <w:tab/>
      </w:r>
      <w:r w:rsidRPr="00DD4C3C">
        <w:rPr>
          <w:b/>
        </w:rPr>
        <w:fldChar w:fldCharType="begin"/>
      </w:r>
      <w:r w:rsidRPr="00DD4C3C">
        <w:rPr>
          <w:b/>
        </w:rPr>
        <w:instrText xml:space="preserve"> REF _Ref967399 \h  \* MERGEFORMAT </w:instrText>
      </w:r>
      <w:r w:rsidRPr="00DD4C3C">
        <w:rPr>
          <w:b/>
        </w:rPr>
      </w:r>
      <w:r w:rsidRPr="00DD4C3C">
        <w:rPr>
          <w:b/>
        </w:rPr>
        <w:fldChar w:fldCharType="separate"/>
      </w:r>
      <w:r w:rsidR="009C7A8E" w:rsidRPr="009C7A8E">
        <w:rPr>
          <w:b/>
        </w:rPr>
        <w:t>Bad link condition detected by RLM not only triggers RLF but may also trigger QoS flow/radio bearer release.</w:t>
      </w:r>
      <w:r w:rsidRPr="00DD4C3C">
        <w:rPr>
          <w:b/>
        </w:rPr>
        <w:fldChar w:fldCharType="end"/>
      </w:r>
    </w:p>
    <w:p w14:paraId="49D0C1F0" w14:textId="6D758F9A" w:rsidR="00400DB4" w:rsidRPr="00DD4C3C" w:rsidRDefault="00400DB4" w:rsidP="00400DB4">
      <w:pPr>
        <w:ind w:left="1440" w:hanging="1440"/>
        <w:rPr>
          <w:b/>
        </w:rPr>
      </w:pPr>
      <w:r w:rsidRPr="00DD4C3C">
        <w:rPr>
          <w:b/>
        </w:rPr>
        <w:fldChar w:fldCharType="begin"/>
      </w:r>
      <w:r w:rsidRPr="00DD4C3C">
        <w:rPr>
          <w:b/>
        </w:rPr>
        <w:instrText xml:space="preserve"> REF _Ref967404 \n \h  \* MERGEFORMAT </w:instrText>
      </w:r>
      <w:r w:rsidRPr="00DD4C3C">
        <w:rPr>
          <w:b/>
        </w:rPr>
      </w:r>
      <w:r w:rsidRPr="00DD4C3C">
        <w:rPr>
          <w:b/>
        </w:rPr>
        <w:fldChar w:fldCharType="separate"/>
      </w:r>
      <w:r w:rsidR="009C7A8E">
        <w:rPr>
          <w:b/>
        </w:rPr>
        <w:t>Proposal 5</w:t>
      </w:r>
      <w:r w:rsidRPr="00DD4C3C">
        <w:rPr>
          <w:b/>
        </w:rPr>
        <w:fldChar w:fldCharType="end"/>
      </w:r>
      <w:r w:rsidRPr="00DD4C3C">
        <w:rPr>
          <w:b/>
        </w:rPr>
        <w:tab/>
      </w:r>
      <w:r w:rsidRPr="00DD4C3C">
        <w:rPr>
          <w:b/>
        </w:rPr>
        <w:fldChar w:fldCharType="begin"/>
      </w:r>
      <w:r w:rsidRPr="00DD4C3C">
        <w:rPr>
          <w:b/>
        </w:rPr>
        <w:instrText xml:space="preserve"> REF _Ref967404 \h  \* MERGEFORMAT </w:instrText>
      </w:r>
      <w:r w:rsidRPr="00DD4C3C">
        <w:rPr>
          <w:b/>
        </w:rPr>
      </w:r>
      <w:r w:rsidRPr="00DD4C3C">
        <w:rPr>
          <w:b/>
        </w:rPr>
        <w:fldChar w:fldCharType="separate"/>
      </w:r>
      <w:r w:rsidR="009C7A8E" w:rsidRPr="009C7A8E">
        <w:rPr>
          <w:b/>
        </w:rPr>
        <w:t xml:space="preserve">If RLC AM is supported for NR </w:t>
      </w:r>
      <w:proofErr w:type="spellStart"/>
      <w:r w:rsidR="009C7A8E" w:rsidRPr="009C7A8E">
        <w:rPr>
          <w:b/>
        </w:rPr>
        <w:t>sidelink</w:t>
      </w:r>
      <w:proofErr w:type="spellEnd"/>
      <w:r w:rsidR="009C7A8E" w:rsidRPr="009C7A8E">
        <w:rPr>
          <w:b/>
        </w:rPr>
        <w:t xml:space="preserve"> unicast, </w:t>
      </w:r>
      <w:proofErr w:type="spellStart"/>
      <w:r w:rsidR="009C7A8E" w:rsidRPr="009C7A8E">
        <w:rPr>
          <w:b/>
        </w:rPr>
        <w:t>sidelink</w:t>
      </w:r>
      <w:proofErr w:type="spellEnd"/>
      <w:r w:rsidR="009C7A8E" w:rsidRPr="009C7A8E">
        <w:rPr>
          <w:b/>
        </w:rPr>
        <w:t xml:space="preserve"> RLF can be triggered by </w:t>
      </w:r>
      <w:r w:rsidR="009C7A8E" w:rsidRPr="009C7A8E">
        <w:rPr>
          <w:rFonts w:eastAsiaTheme="minorEastAsia"/>
          <w:b/>
        </w:rPr>
        <w:t>RLC retransmission reaching the maximum number.</w:t>
      </w:r>
      <w:r w:rsidRPr="00DD4C3C">
        <w:rPr>
          <w:b/>
        </w:rPr>
        <w:fldChar w:fldCharType="end"/>
      </w:r>
    </w:p>
    <w:p w14:paraId="698273F3" w14:textId="4F52A143" w:rsidR="00400DB4" w:rsidRPr="00DD4C3C" w:rsidRDefault="00400DB4" w:rsidP="00201BEF">
      <w:pPr>
        <w:rPr>
          <w:b/>
        </w:rPr>
      </w:pPr>
      <w:r w:rsidRPr="00DD4C3C">
        <w:rPr>
          <w:b/>
        </w:rPr>
        <w:fldChar w:fldCharType="begin"/>
      </w:r>
      <w:r w:rsidRPr="00DD4C3C">
        <w:rPr>
          <w:b/>
        </w:rPr>
        <w:instrText xml:space="preserve"> REF _Ref967409 \w \h  \* MERGEFORMAT </w:instrText>
      </w:r>
      <w:r w:rsidRPr="00DD4C3C">
        <w:rPr>
          <w:b/>
        </w:rPr>
      </w:r>
      <w:r w:rsidRPr="00DD4C3C">
        <w:rPr>
          <w:b/>
        </w:rPr>
        <w:fldChar w:fldCharType="separate"/>
      </w:r>
      <w:r w:rsidR="009C7A8E">
        <w:rPr>
          <w:b/>
        </w:rPr>
        <w:t>Proposal 6</w:t>
      </w:r>
      <w:r w:rsidRPr="00DD4C3C">
        <w:rPr>
          <w:b/>
        </w:rPr>
        <w:fldChar w:fldCharType="end"/>
      </w:r>
      <w:r w:rsidRPr="00DD4C3C">
        <w:rPr>
          <w:b/>
        </w:rPr>
        <w:tab/>
      </w:r>
      <w:r w:rsidRPr="00DD4C3C">
        <w:rPr>
          <w:b/>
        </w:rPr>
        <w:fldChar w:fldCharType="begin"/>
      </w:r>
      <w:r w:rsidRPr="00DD4C3C">
        <w:rPr>
          <w:b/>
        </w:rPr>
        <w:instrText xml:space="preserve"> REF _Ref967409 \h  \* MERGEFORMAT </w:instrText>
      </w:r>
      <w:r w:rsidRPr="00DD4C3C">
        <w:rPr>
          <w:b/>
        </w:rPr>
      </w:r>
      <w:r w:rsidRPr="00DD4C3C">
        <w:rPr>
          <w:b/>
        </w:rPr>
        <w:fldChar w:fldCharType="separate"/>
      </w:r>
      <w:r w:rsidR="009C7A8E" w:rsidRPr="009C7A8E">
        <w:rPr>
          <w:b/>
        </w:rPr>
        <w:t xml:space="preserve">RAN1 studies the relevant measurements to support </w:t>
      </w:r>
      <w:proofErr w:type="spellStart"/>
      <w:r w:rsidR="009C7A8E" w:rsidRPr="009C7A8E">
        <w:rPr>
          <w:b/>
        </w:rPr>
        <w:t>sidelink</w:t>
      </w:r>
      <w:proofErr w:type="spellEnd"/>
      <w:r w:rsidR="009C7A8E" w:rsidRPr="009C7A8E">
        <w:rPr>
          <w:b/>
        </w:rPr>
        <w:t xml:space="preserve"> RLM/RLF.</w:t>
      </w:r>
      <w:r w:rsidRPr="00DD4C3C">
        <w:rPr>
          <w:b/>
        </w:rPr>
        <w:fldChar w:fldCharType="end"/>
      </w:r>
    </w:p>
    <w:p w14:paraId="01B40BF6" w14:textId="77777777" w:rsidR="00201BEF" w:rsidRDefault="00201BEF" w:rsidP="00201BEF"/>
    <w:p w14:paraId="733BA0A0" w14:textId="77777777" w:rsidR="00201BEF" w:rsidRPr="00F85007" w:rsidRDefault="00201BEF" w:rsidP="00201BEF">
      <w:pPr>
        <w:pStyle w:val="Reference"/>
        <w:numPr>
          <w:ilvl w:val="0"/>
          <w:numId w:val="0"/>
        </w:numPr>
        <w:ind w:left="567" w:hanging="567"/>
        <w:rPr>
          <w:rFonts w:cs="Arial"/>
          <w:color w:val="312E25"/>
          <w:lang w:eastAsia="sv-SE"/>
        </w:rPr>
      </w:pPr>
    </w:p>
    <w:p w14:paraId="518E062C" w14:textId="77777777" w:rsidR="00365053" w:rsidRDefault="00365053"/>
    <w:sectPr w:rsidR="00365053">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9D1D6" w14:textId="77777777" w:rsidR="00B03315" w:rsidRDefault="00B03315">
      <w:pPr>
        <w:spacing w:after="0"/>
      </w:pPr>
      <w:r>
        <w:separator/>
      </w:r>
    </w:p>
  </w:endnote>
  <w:endnote w:type="continuationSeparator" w:id="0">
    <w:p w14:paraId="0CAD13EB" w14:textId="77777777" w:rsidR="00B03315" w:rsidRDefault="00B033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EE817" w14:textId="77777777" w:rsidR="00013DEC" w:rsidRDefault="00EC57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C252FC" w14:textId="77777777" w:rsidR="00B03315" w:rsidRDefault="00B03315">
      <w:pPr>
        <w:spacing w:after="0"/>
      </w:pPr>
      <w:r>
        <w:separator/>
      </w:r>
    </w:p>
  </w:footnote>
  <w:footnote w:type="continuationSeparator" w:id="0">
    <w:p w14:paraId="52C388E2" w14:textId="77777777" w:rsidR="00B03315" w:rsidRDefault="00B033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5B7C5" w14:textId="77777777" w:rsidR="00013DEC" w:rsidRDefault="00EC57C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AA46647"/>
    <w:multiLevelType w:val="hybridMultilevel"/>
    <w:tmpl w:val="D07E1640"/>
    <w:lvl w:ilvl="0" w:tplc="ECD2F07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B94FA7"/>
    <w:multiLevelType w:val="hybridMultilevel"/>
    <w:tmpl w:val="3338527E"/>
    <w:lvl w:ilvl="0" w:tplc="250A751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BEF"/>
    <w:rsid w:val="000223DA"/>
    <w:rsid w:val="00044FF3"/>
    <w:rsid w:val="000B727D"/>
    <w:rsid w:val="000E7BE6"/>
    <w:rsid w:val="0011718B"/>
    <w:rsid w:val="00140CF4"/>
    <w:rsid w:val="00157D17"/>
    <w:rsid w:val="0019459C"/>
    <w:rsid w:val="001964AB"/>
    <w:rsid w:val="001F22F1"/>
    <w:rsid w:val="001F4312"/>
    <w:rsid w:val="00201BEF"/>
    <w:rsid w:val="002A4476"/>
    <w:rsid w:val="002A6F00"/>
    <w:rsid w:val="002B7F56"/>
    <w:rsid w:val="003551F0"/>
    <w:rsid w:val="00365053"/>
    <w:rsid w:val="0038632E"/>
    <w:rsid w:val="003C2573"/>
    <w:rsid w:val="003D5EBD"/>
    <w:rsid w:val="00400DB4"/>
    <w:rsid w:val="00445476"/>
    <w:rsid w:val="004E13C4"/>
    <w:rsid w:val="004F22D7"/>
    <w:rsid w:val="00577DA4"/>
    <w:rsid w:val="00584C60"/>
    <w:rsid w:val="005C51FF"/>
    <w:rsid w:val="005C6DD2"/>
    <w:rsid w:val="005D209C"/>
    <w:rsid w:val="00642C1D"/>
    <w:rsid w:val="00687DB5"/>
    <w:rsid w:val="006F4146"/>
    <w:rsid w:val="007A0CE2"/>
    <w:rsid w:val="007B3F2D"/>
    <w:rsid w:val="007C7168"/>
    <w:rsid w:val="0081407A"/>
    <w:rsid w:val="00884B31"/>
    <w:rsid w:val="00926FEF"/>
    <w:rsid w:val="00935F24"/>
    <w:rsid w:val="00956888"/>
    <w:rsid w:val="009A1997"/>
    <w:rsid w:val="009C7A8E"/>
    <w:rsid w:val="00A20B11"/>
    <w:rsid w:val="00A36825"/>
    <w:rsid w:val="00A76933"/>
    <w:rsid w:val="00A94997"/>
    <w:rsid w:val="00AB4383"/>
    <w:rsid w:val="00B03315"/>
    <w:rsid w:val="00B06D60"/>
    <w:rsid w:val="00B13741"/>
    <w:rsid w:val="00B17E9E"/>
    <w:rsid w:val="00B32F7F"/>
    <w:rsid w:val="00BA2338"/>
    <w:rsid w:val="00BD79F3"/>
    <w:rsid w:val="00BF3934"/>
    <w:rsid w:val="00CA72A3"/>
    <w:rsid w:val="00CB0540"/>
    <w:rsid w:val="00CB3A18"/>
    <w:rsid w:val="00CD3732"/>
    <w:rsid w:val="00CD7124"/>
    <w:rsid w:val="00D03BEB"/>
    <w:rsid w:val="00DD4C3C"/>
    <w:rsid w:val="00E43CC2"/>
    <w:rsid w:val="00EC4A80"/>
    <w:rsid w:val="00EC57CC"/>
    <w:rsid w:val="00F621C7"/>
    <w:rsid w:val="00FC71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9AC8B"/>
  <w15:chartTrackingRefBased/>
  <w15:docId w15:val="{F69B4A57-8E3C-4E38-9179-F6151B571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1BE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aliases w:val="H1,Memo Heading 1,h1 + 11 pt,Before:  6 pt,After:  0 pt"/>
    <w:next w:val="Normal"/>
    <w:link w:val="Heading1Char"/>
    <w:uiPriority w:val="9"/>
    <w:qFormat/>
    <w:rsid w:val="00201BE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201BEF"/>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201BE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201BEF"/>
    <w:pPr>
      <w:numPr>
        <w:ilvl w:val="3"/>
      </w:numPr>
      <w:outlineLvl w:val="3"/>
    </w:pPr>
    <w:rPr>
      <w:sz w:val="24"/>
      <w:szCs w:val="24"/>
    </w:rPr>
  </w:style>
  <w:style w:type="paragraph" w:styleId="Heading5">
    <w:name w:val="heading 5"/>
    <w:basedOn w:val="Heading4"/>
    <w:next w:val="Normal"/>
    <w:link w:val="Heading5Char"/>
    <w:qFormat/>
    <w:rsid w:val="00201BEF"/>
    <w:pPr>
      <w:numPr>
        <w:ilvl w:val="4"/>
      </w:numPr>
      <w:outlineLvl w:val="4"/>
    </w:pPr>
    <w:rPr>
      <w:sz w:val="22"/>
      <w:szCs w:val="22"/>
    </w:rPr>
  </w:style>
  <w:style w:type="paragraph" w:styleId="Heading6">
    <w:name w:val="heading 6"/>
    <w:basedOn w:val="Normal"/>
    <w:next w:val="Normal"/>
    <w:link w:val="Heading6Char"/>
    <w:qFormat/>
    <w:rsid w:val="00201BE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01BE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01BEF"/>
    <w:pPr>
      <w:numPr>
        <w:ilvl w:val="7"/>
      </w:numPr>
      <w:outlineLvl w:val="7"/>
    </w:pPr>
  </w:style>
  <w:style w:type="paragraph" w:styleId="Heading9">
    <w:name w:val="heading 9"/>
    <w:basedOn w:val="Heading8"/>
    <w:next w:val="Normal"/>
    <w:link w:val="Heading9Char"/>
    <w:qFormat/>
    <w:rsid w:val="00201B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basedOn w:val="DefaultParagraphFont"/>
    <w:link w:val="Heading1"/>
    <w:uiPriority w:val="9"/>
    <w:rsid w:val="00201BEF"/>
    <w:rPr>
      <w:rFonts w:ascii="Arial" w:eastAsia="Times New Roman" w:hAnsi="Arial" w:cs="Arial"/>
      <w:sz w:val="36"/>
      <w:szCs w:val="36"/>
      <w:lang w:val="en-GB"/>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basedOn w:val="DefaultParagraphFont"/>
    <w:link w:val="Heading2"/>
    <w:rsid w:val="00201BEF"/>
    <w:rPr>
      <w:rFonts w:ascii="Arial" w:eastAsia="Times New Roman" w:hAnsi="Arial" w:cs="Arial"/>
      <w:sz w:val="32"/>
      <w:szCs w:val="32"/>
      <w:lang w:val="en-GB"/>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basedOn w:val="DefaultParagraphFont"/>
    <w:link w:val="Heading3"/>
    <w:rsid w:val="00201BEF"/>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01BEF"/>
    <w:rPr>
      <w:rFonts w:ascii="Arial" w:eastAsia="Times New Roman" w:hAnsi="Arial" w:cs="Arial"/>
      <w:sz w:val="24"/>
      <w:szCs w:val="24"/>
      <w:lang w:val="en-GB"/>
    </w:rPr>
  </w:style>
  <w:style w:type="character" w:customStyle="1" w:styleId="Heading5Char">
    <w:name w:val="Heading 5 Char"/>
    <w:basedOn w:val="DefaultParagraphFont"/>
    <w:link w:val="Heading5"/>
    <w:rsid w:val="00201BEF"/>
    <w:rPr>
      <w:rFonts w:ascii="Arial" w:eastAsia="Times New Roman" w:hAnsi="Arial" w:cs="Arial"/>
      <w:lang w:val="en-GB"/>
    </w:rPr>
  </w:style>
  <w:style w:type="character" w:customStyle="1" w:styleId="Heading6Char">
    <w:name w:val="Heading 6 Char"/>
    <w:basedOn w:val="DefaultParagraphFont"/>
    <w:link w:val="Heading6"/>
    <w:rsid w:val="00201BEF"/>
    <w:rPr>
      <w:rFonts w:ascii="Arial" w:eastAsia="Times New Roman" w:hAnsi="Arial" w:cs="Arial"/>
      <w:sz w:val="20"/>
      <w:szCs w:val="20"/>
      <w:lang w:val="en-GB"/>
    </w:rPr>
  </w:style>
  <w:style w:type="character" w:customStyle="1" w:styleId="Heading7Char">
    <w:name w:val="Heading 7 Char"/>
    <w:basedOn w:val="DefaultParagraphFont"/>
    <w:link w:val="Heading7"/>
    <w:rsid w:val="00201BEF"/>
    <w:rPr>
      <w:rFonts w:ascii="Arial" w:eastAsia="Times New Roman" w:hAnsi="Arial" w:cs="Arial"/>
      <w:sz w:val="20"/>
      <w:szCs w:val="20"/>
      <w:lang w:val="en-GB"/>
    </w:rPr>
  </w:style>
  <w:style w:type="character" w:customStyle="1" w:styleId="Heading8Char">
    <w:name w:val="Heading 8 Char"/>
    <w:basedOn w:val="DefaultParagraphFont"/>
    <w:link w:val="Heading8"/>
    <w:rsid w:val="00201BEF"/>
    <w:rPr>
      <w:rFonts w:ascii="Arial" w:eastAsia="Times New Roman" w:hAnsi="Arial" w:cs="Arial"/>
      <w:sz w:val="20"/>
      <w:szCs w:val="20"/>
      <w:lang w:val="en-GB"/>
    </w:rPr>
  </w:style>
  <w:style w:type="character" w:customStyle="1" w:styleId="Heading9Char">
    <w:name w:val="Heading 9 Char"/>
    <w:basedOn w:val="DefaultParagraphFont"/>
    <w:link w:val="Heading9"/>
    <w:rsid w:val="00201BEF"/>
    <w:rPr>
      <w:rFonts w:ascii="Arial" w:eastAsia="Times New Roman" w:hAnsi="Arial" w:cs="Arial"/>
      <w:sz w:val="20"/>
      <w:szCs w:val="20"/>
      <w:lang w:val="en-GB"/>
    </w:rPr>
  </w:style>
  <w:style w:type="paragraph" w:styleId="TOC1">
    <w:name w:val="toc 1"/>
    <w:aliases w:val="Observation TOC2"/>
    <w:uiPriority w:val="39"/>
    <w:rsid w:val="00201BEF"/>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rPr>
  </w:style>
  <w:style w:type="paragraph" w:customStyle="1" w:styleId="3GPPHeader">
    <w:name w:val="3GPP_Header"/>
    <w:basedOn w:val="Normal"/>
    <w:rsid w:val="00201BEF"/>
    <w:pPr>
      <w:tabs>
        <w:tab w:val="left" w:pos="1701"/>
        <w:tab w:val="right" w:pos="9639"/>
      </w:tabs>
      <w:spacing w:after="240"/>
    </w:pPr>
    <w:rPr>
      <w:b/>
      <w:sz w:val="24"/>
    </w:rPr>
  </w:style>
  <w:style w:type="paragraph" w:styleId="Footer">
    <w:name w:val="footer"/>
    <w:basedOn w:val="Header"/>
    <w:link w:val="FooterChar"/>
    <w:rsid w:val="00201BEF"/>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rsid w:val="00201BEF"/>
    <w:rPr>
      <w:rFonts w:ascii="Arial" w:eastAsia="Times New Roman" w:hAnsi="Arial" w:cs="Arial"/>
      <w:b/>
      <w:bCs/>
      <w:i/>
      <w:iCs/>
      <w:noProof/>
      <w:sz w:val="18"/>
      <w:szCs w:val="18"/>
    </w:rPr>
  </w:style>
  <w:style w:type="paragraph" w:customStyle="1" w:styleId="Reference">
    <w:name w:val="Reference"/>
    <w:basedOn w:val="Normal"/>
    <w:rsid w:val="00201BEF"/>
    <w:pPr>
      <w:numPr>
        <w:numId w:val="2"/>
      </w:numPr>
    </w:pPr>
  </w:style>
  <w:style w:type="character" w:styleId="PageNumber">
    <w:name w:val="page number"/>
    <w:rsid w:val="00201BE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01BE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01BEF"/>
    <w:rPr>
      <w:rFonts w:ascii="Arial" w:eastAsia="Times New Roman" w:hAnsi="Arial" w:cs="Times New Roman"/>
      <w:sz w:val="20"/>
      <w:szCs w:val="20"/>
      <w:lang w:val="en-GB"/>
    </w:rPr>
  </w:style>
  <w:style w:type="paragraph" w:customStyle="1" w:styleId="Proposal">
    <w:name w:val="Proposal"/>
    <w:basedOn w:val="Normal"/>
    <w:qFormat/>
    <w:rsid w:val="00201BEF"/>
    <w:pPr>
      <w:numPr>
        <w:numId w:val="3"/>
      </w:numPr>
      <w:tabs>
        <w:tab w:val="clear" w:pos="1304"/>
        <w:tab w:val="left" w:pos="1701"/>
      </w:tabs>
      <w:ind w:left="1701" w:hanging="1701"/>
    </w:pPr>
    <w:rPr>
      <w:b/>
      <w:bCs/>
    </w:rPr>
  </w:style>
  <w:style w:type="paragraph" w:customStyle="1" w:styleId="Observation">
    <w:name w:val="Observation"/>
    <w:basedOn w:val="Proposal"/>
    <w:qFormat/>
    <w:rsid w:val="00201BEF"/>
    <w:pPr>
      <w:numPr>
        <w:numId w:val="4"/>
      </w:numPr>
      <w:ind w:left="1701" w:hanging="1701"/>
    </w:pPr>
  </w:style>
  <w:style w:type="paragraph" w:customStyle="1" w:styleId="CRCoverPage">
    <w:name w:val="CR Cover Page"/>
    <w:link w:val="CRCoverPageZchn"/>
    <w:rsid w:val="00201BEF"/>
    <w:pPr>
      <w:spacing w:after="120" w:line="240" w:lineRule="auto"/>
    </w:pPr>
    <w:rPr>
      <w:rFonts w:ascii="Arial" w:eastAsia="DengXian" w:hAnsi="Arial" w:cs="Times New Roman"/>
      <w:sz w:val="20"/>
      <w:szCs w:val="20"/>
      <w:lang w:val="en-GB" w:eastAsia="en-US"/>
    </w:rPr>
  </w:style>
  <w:style w:type="character" w:customStyle="1" w:styleId="CRCoverPageZchn">
    <w:name w:val="CR Cover Page Zchn"/>
    <w:link w:val="CRCoverPage"/>
    <w:locked/>
    <w:rsid w:val="00201BEF"/>
    <w:rPr>
      <w:rFonts w:ascii="Arial" w:eastAsia="DengXian" w:hAnsi="Arial" w:cs="Times New Roman"/>
      <w:sz w:val="20"/>
      <w:szCs w:val="20"/>
      <w:lang w:val="en-GB" w:eastAsia="en-US"/>
    </w:rPr>
  </w:style>
  <w:style w:type="paragraph" w:styleId="Bibliography">
    <w:name w:val="Bibliography"/>
    <w:basedOn w:val="Normal"/>
    <w:next w:val="Normal"/>
    <w:uiPriority w:val="37"/>
    <w:unhideWhenUsed/>
    <w:rsid w:val="00201BEF"/>
  </w:style>
  <w:style w:type="paragraph" w:customStyle="1" w:styleId="IvDbodytext">
    <w:name w:val="IvD bodytext"/>
    <w:basedOn w:val="BodyText"/>
    <w:link w:val="IvDbodytextChar"/>
    <w:qFormat/>
    <w:rsid w:val="00201B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201BEF"/>
    <w:rPr>
      <w:rFonts w:ascii="Arial" w:eastAsia="Times New Roman" w:hAnsi="Arial" w:cs="Times New Roman"/>
      <w:spacing w:val="2"/>
      <w:sz w:val="20"/>
      <w:szCs w:val="20"/>
      <w:lang w:eastAsia="en-US"/>
    </w:rPr>
  </w:style>
  <w:style w:type="paragraph" w:styleId="Header">
    <w:name w:val="header"/>
    <w:basedOn w:val="Normal"/>
    <w:link w:val="HeaderChar"/>
    <w:uiPriority w:val="99"/>
    <w:semiHidden/>
    <w:unhideWhenUsed/>
    <w:rsid w:val="00201BEF"/>
    <w:pPr>
      <w:tabs>
        <w:tab w:val="center" w:pos="4680"/>
        <w:tab w:val="right" w:pos="9360"/>
      </w:tabs>
      <w:spacing w:after="0"/>
    </w:pPr>
  </w:style>
  <w:style w:type="character" w:customStyle="1" w:styleId="HeaderChar">
    <w:name w:val="Header Char"/>
    <w:basedOn w:val="DefaultParagraphFont"/>
    <w:link w:val="Header"/>
    <w:uiPriority w:val="99"/>
    <w:semiHidden/>
    <w:rsid w:val="00201BEF"/>
    <w:rPr>
      <w:rFonts w:ascii="Arial" w:eastAsia="Times New Roman" w:hAnsi="Arial" w:cs="Times New Roman"/>
      <w:sz w:val="20"/>
      <w:szCs w:val="20"/>
      <w:lang w:val="en-GB"/>
    </w:rPr>
  </w:style>
  <w:style w:type="table" w:styleId="TableGrid">
    <w:name w:val="Table Grid"/>
    <w:basedOn w:val="TableNormal"/>
    <w:uiPriority w:val="39"/>
    <w:rsid w:val="00642C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5NUHHDQN7SK2-1476151046-41205</_dlc_DocId>
    <_dlc_DocIdUrl xmlns="f166a696-7b5b-4ccd-9f0c-ffde0cceec81">
      <Url>https://ericsson.sharepoint.com/sites/star/_layouts/15/DocIdRedir.aspx?ID=5NUHHDQN7SK2-1476151046-41205</Url>
      <Description>5NUHHDQN7SK2-1476151046-41205</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604313CD-9492-4354-ACFE-010B4EB36C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36FA81-259D-40C4-8876-4BE945B9617A}">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39906F85-C58A-4C12-B181-B6B3C79B0247}">
  <ds:schemaRefs>
    <ds:schemaRef ds:uri="http://schemas.microsoft.com/sharepoint/v3/contenttype/forms"/>
  </ds:schemaRefs>
</ds:datastoreItem>
</file>

<file path=customXml/itemProps4.xml><?xml version="1.0" encoding="utf-8"?>
<ds:datastoreItem xmlns:ds="http://schemas.openxmlformats.org/officeDocument/2006/customXml" ds:itemID="{FD652C27-52D9-4EA6-AA10-0204A244A382}">
  <ds:schemaRefs>
    <ds:schemaRef ds:uri="http://schemas.microsoft.com/sharepoint/events"/>
  </ds:schemaRefs>
</ds:datastoreItem>
</file>

<file path=customXml/itemProps5.xml><?xml version="1.0" encoding="utf-8"?>
<ds:datastoreItem xmlns:ds="http://schemas.openxmlformats.org/officeDocument/2006/customXml" ds:itemID="{CD51EFEF-1F3A-4872-90E3-83233AEB49CB}">
  <ds:schemaRefs>
    <ds:schemaRef ds:uri="Microsoft.SharePoint.Taxonomy.ContentTypeSync"/>
  </ds:schemaRefs>
</ds:datastoreItem>
</file>

<file path=customXml/itemProps6.xml><?xml version="1.0" encoding="utf-8"?>
<ds:datastoreItem xmlns:ds="http://schemas.openxmlformats.org/officeDocument/2006/customXml" ds:itemID="{15261E4E-0D59-4457-8F41-E2DE6A39B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2</Pages>
  <Words>1023</Words>
  <Characters>5834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Congchi Zhang</cp:lastModifiedBy>
  <cp:revision>26</cp:revision>
  <dcterms:created xsi:type="dcterms:W3CDTF">2018-11-01T19:36:00Z</dcterms:created>
  <dcterms:modified xsi:type="dcterms:W3CDTF">2019-02-14T22:38:00Z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717b17b6-b447-4bd1-8ff5-b596c4ed53c4</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